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E471A" w:rsidRPr="003E70FC" w:rsidRDefault="00EE471A" w:rsidP="00EE471A">
      <w:pPr>
        <w:spacing w:after="35" w:line="259" w:lineRule="auto"/>
        <w:ind w:left="23" w:firstLine="0"/>
        <w:jc w:val="center"/>
        <w:rPr>
          <w:rFonts w:asciiTheme="minorHAnsi" w:hAnsiTheme="minorHAnsi" w:cstheme="minorHAnsi"/>
          <w:b/>
          <w:sz w:val="36"/>
        </w:rPr>
      </w:pPr>
    </w:p>
    <w:p w:rsidR="00EE471A" w:rsidRPr="003E70FC" w:rsidRDefault="00EE471A" w:rsidP="00EE471A">
      <w:pPr>
        <w:spacing w:after="35" w:line="259" w:lineRule="auto"/>
        <w:ind w:left="23" w:firstLine="0"/>
        <w:jc w:val="center"/>
        <w:rPr>
          <w:rFonts w:asciiTheme="minorHAnsi" w:hAnsiTheme="minorHAnsi" w:cstheme="minorHAnsi"/>
          <w:b/>
          <w:sz w:val="36"/>
        </w:rPr>
      </w:pPr>
    </w:p>
    <w:p w:rsidR="00EE471A" w:rsidRPr="003E70FC" w:rsidRDefault="00EE471A" w:rsidP="00EE471A">
      <w:pPr>
        <w:spacing w:after="35" w:line="259" w:lineRule="auto"/>
        <w:ind w:left="23" w:firstLine="0"/>
        <w:jc w:val="center"/>
        <w:rPr>
          <w:rFonts w:asciiTheme="minorHAnsi" w:hAnsiTheme="minorHAnsi" w:cstheme="minorHAnsi"/>
        </w:rPr>
      </w:pPr>
      <w:r w:rsidRPr="003E70FC">
        <w:rPr>
          <w:rFonts w:asciiTheme="minorHAnsi" w:hAnsiTheme="minorHAnsi" w:cstheme="minorHAnsi"/>
          <w:b/>
          <w:sz w:val="36"/>
        </w:rPr>
        <w:t xml:space="preserve"> </w:t>
      </w:r>
    </w:p>
    <w:p w:rsidR="00EE471A" w:rsidRPr="003E70FC" w:rsidRDefault="00EE471A" w:rsidP="00EE471A">
      <w:pPr>
        <w:spacing w:after="0" w:line="259" w:lineRule="auto"/>
        <w:ind w:left="0" w:right="67" w:firstLine="0"/>
        <w:jc w:val="center"/>
        <w:rPr>
          <w:rFonts w:asciiTheme="minorHAnsi" w:hAnsiTheme="minorHAnsi" w:cstheme="minorHAnsi"/>
        </w:rPr>
      </w:pPr>
      <w:r w:rsidRPr="003E70FC">
        <w:rPr>
          <w:rFonts w:asciiTheme="minorHAnsi" w:hAnsiTheme="minorHAnsi" w:cstheme="minorHAnsi"/>
          <w:b/>
          <w:sz w:val="36"/>
        </w:rPr>
        <w:t xml:space="preserve">PROGRAM FUNKCJONALNO – UŻYTKOWY </w:t>
      </w:r>
    </w:p>
    <w:p w:rsidR="00EE471A" w:rsidRPr="003E70FC" w:rsidRDefault="00EE471A" w:rsidP="00EE471A">
      <w:pPr>
        <w:spacing w:after="0" w:line="259" w:lineRule="auto"/>
        <w:ind w:left="0" w:firstLine="0"/>
        <w:rPr>
          <w:rFonts w:asciiTheme="minorHAnsi" w:hAnsiTheme="minorHAnsi" w:cstheme="minorHAnsi"/>
          <w:b/>
          <w:sz w:val="28"/>
        </w:rPr>
      </w:pPr>
      <w:r w:rsidRPr="003E70FC">
        <w:rPr>
          <w:rFonts w:asciiTheme="minorHAnsi" w:hAnsiTheme="minorHAnsi" w:cstheme="minorHAnsi"/>
          <w:b/>
          <w:sz w:val="28"/>
        </w:rPr>
        <w:t xml:space="preserve"> </w:t>
      </w:r>
    </w:p>
    <w:p w:rsidR="00EE471A" w:rsidRPr="003E70FC" w:rsidRDefault="00EE471A" w:rsidP="00EE471A">
      <w:pPr>
        <w:spacing w:after="0" w:line="259" w:lineRule="auto"/>
        <w:ind w:left="0" w:firstLine="0"/>
        <w:rPr>
          <w:rFonts w:asciiTheme="minorHAnsi" w:hAnsiTheme="minorHAnsi" w:cstheme="minorHAnsi"/>
          <w:b/>
          <w:sz w:val="28"/>
        </w:rPr>
      </w:pPr>
    </w:p>
    <w:p w:rsidR="00EE471A" w:rsidRPr="003E70FC" w:rsidRDefault="00EE471A" w:rsidP="00EE471A">
      <w:pPr>
        <w:spacing w:after="0" w:line="259" w:lineRule="auto"/>
        <w:ind w:left="0" w:firstLine="0"/>
        <w:rPr>
          <w:rFonts w:asciiTheme="minorHAnsi" w:hAnsiTheme="minorHAnsi" w:cstheme="minorHAnsi"/>
        </w:rPr>
      </w:pPr>
    </w:p>
    <w:p w:rsidR="00EE471A" w:rsidRPr="003E70FC" w:rsidRDefault="00EE471A" w:rsidP="00EE471A">
      <w:pPr>
        <w:spacing w:after="0" w:line="259" w:lineRule="auto"/>
        <w:ind w:left="0" w:firstLine="0"/>
        <w:rPr>
          <w:rFonts w:asciiTheme="minorHAnsi" w:hAnsiTheme="minorHAnsi" w:cstheme="minorHAnsi"/>
        </w:rPr>
      </w:pPr>
      <w:r w:rsidRPr="003E70FC">
        <w:rPr>
          <w:rFonts w:asciiTheme="minorHAnsi" w:hAnsiTheme="minorHAnsi" w:cstheme="minorHAnsi"/>
          <w:b/>
          <w:sz w:val="28"/>
        </w:rPr>
        <w:t xml:space="preserve"> </w:t>
      </w:r>
    </w:p>
    <w:p w:rsidR="00EE471A" w:rsidRPr="003E70FC" w:rsidRDefault="00EE471A" w:rsidP="00EE471A">
      <w:pPr>
        <w:spacing w:after="13" w:line="248" w:lineRule="auto"/>
        <w:ind w:left="-5"/>
        <w:rPr>
          <w:rFonts w:asciiTheme="minorHAnsi" w:hAnsiTheme="minorHAnsi" w:cstheme="minorHAnsi"/>
          <w:sz w:val="28"/>
        </w:rPr>
      </w:pPr>
      <w:r w:rsidRPr="003E70FC">
        <w:rPr>
          <w:rFonts w:asciiTheme="minorHAnsi" w:hAnsiTheme="minorHAnsi" w:cstheme="minorHAnsi"/>
          <w:b/>
          <w:sz w:val="28"/>
        </w:rPr>
        <w:t>Przedmiot zamówienia</w:t>
      </w:r>
      <w:r w:rsidRPr="003E70FC">
        <w:rPr>
          <w:rFonts w:asciiTheme="minorHAnsi" w:hAnsiTheme="minorHAnsi" w:cstheme="minorHAnsi"/>
          <w:sz w:val="28"/>
        </w:rPr>
        <w:t xml:space="preserve">:  </w:t>
      </w:r>
    </w:p>
    <w:p w:rsidR="00EE471A" w:rsidRPr="003E70FC" w:rsidRDefault="00EE471A" w:rsidP="00EE471A">
      <w:pPr>
        <w:spacing w:after="13" w:line="248" w:lineRule="auto"/>
        <w:ind w:left="-5"/>
        <w:rPr>
          <w:rFonts w:asciiTheme="minorHAnsi" w:hAnsiTheme="minorHAnsi" w:cstheme="minorHAnsi"/>
          <w:i/>
          <w:sz w:val="28"/>
        </w:rPr>
      </w:pPr>
    </w:p>
    <w:p w:rsidR="00EE471A" w:rsidRPr="003E70FC" w:rsidRDefault="00EE471A" w:rsidP="00EE471A">
      <w:pPr>
        <w:spacing w:after="13" w:line="248" w:lineRule="auto"/>
        <w:ind w:left="-5"/>
        <w:rPr>
          <w:rFonts w:asciiTheme="minorHAnsi" w:hAnsiTheme="minorHAnsi" w:cstheme="minorHAnsi"/>
        </w:rPr>
      </w:pPr>
      <w:r w:rsidRPr="003E70FC">
        <w:rPr>
          <w:rFonts w:asciiTheme="minorHAnsi" w:hAnsiTheme="minorHAnsi" w:cstheme="minorHAnsi"/>
          <w:i/>
          <w:sz w:val="28"/>
        </w:rPr>
        <w:t>Wykonanie programu funkcjonalno – użytkowego  dla zadania polegającego na modernizacji sieci informatycznych budynków Gmin Lubomierz.</w:t>
      </w:r>
      <w:r w:rsidRPr="003E70FC">
        <w:rPr>
          <w:rFonts w:asciiTheme="minorHAnsi" w:hAnsiTheme="minorHAnsi" w:cstheme="minorHAnsi"/>
        </w:rPr>
        <w:t xml:space="preserve">   </w:t>
      </w:r>
    </w:p>
    <w:p w:rsidR="00EE471A" w:rsidRPr="003E70FC" w:rsidRDefault="00EE471A" w:rsidP="00EE471A">
      <w:pPr>
        <w:spacing w:after="13" w:line="248" w:lineRule="auto"/>
        <w:ind w:left="-5" w:right="1618"/>
        <w:rPr>
          <w:rFonts w:asciiTheme="minorHAnsi" w:hAnsiTheme="minorHAnsi" w:cstheme="minorHAnsi"/>
          <w:b/>
          <w:sz w:val="28"/>
        </w:rPr>
      </w:pPr>
    </w:p>
    <w:p w:rsidR="00EE471A" w:rsidRPr="003E70FC" w:rsidRDefault="00EE471A" w:rsidP="00EE471A">
      <w:pPr>
        <w:spacing w:after="13" w:line="248" w:lineRule="auto"/>
        <w:ind w:left="-5" w:right="1618"/>
        <w:rPr>
          <w:rFonts w:asciiTheme="minorHAnsi" w:hAnsiTheme="minorHAnsi" w:cstheme="minorHAnsi"/>
          <w:b/>
          <w:sz w:val="28"/>
        </w:rPr>
      </w:pPr>
      <w:r w:rsidRPr="003E70FC">
        <w:rPr>
          <w:rFonts w:asciiTheme="minorHAnsi" w:hAnsiTheme="minorHAnsi" w:cstheme="minorHAnsi"/>
          <w:b/>
          <w:sz w:val="28"/>
        </w:rPr>
        <w:t xml:space="preserve">Obiekt:   </w:t>
      </w:r>
    </w:p>
    <w:p w:rsidR="00EE471A" w:rsidRPr="003E70FC" w:rsidRDefault="00EE471A" w:rsidP="00EE471A">
      <w:pPr>
        <w:spacing w:after="13" w:line="248" w:lineRule="auto"/>
        <w:ind w:left="-5" w:right="1618"/>
        <w:rPr>
          <w:rFonts w:asciiTheme="minorHAnsi" w:hAnsiTheme="minorHAnsi" w:cstheme="minorHAnsi"/>
          <w:i/>
          <w:sz w:val="28"/>
        </w:rPr>
      </w:pPr>
      <w:r w:rsidRPr="003E70FC">
        <w:rPr>
          <w:rFonts w:asciiTheme="minorHAnsi" w:hAnsiTheme="minorHAnsi" w:cstheme="minorHAnsi"/>
          <w:i/>
          <w:sz w:val="28"/>
        </w:rPr>
        <w:t xml:space="preserve">Budynek Urzędu Gminy Lubomierz </w:t>
      </w:r>
    </w:p>
    <w:p w:rsidR="00EE471A" w:rsidRPr="003E70FC" w:rsidRDefault="00EE471A" w:rsidP="00EE471A">
      <w:pPr>
        <w:spacing w:after="13" w:line="248" w:lineRule="auto"/>
        <w:ind w:left="-5" w:right="1618"/>
        <w:rPr>
          <w:rFonts w:asciiTheme="minorHAnsi" w:hAnsiTheme="minorHAnsi" w:cstheme="minorHAnsi"/>
          <w:i/>
          <w:sz w:val="28"/>
        </w:rPr>
      </w:pPr>
      <w:r w:rsidRPr="003E70FC">
        <w:rPr>
          <w:rFonts w:asciiTheme="minorHAnsi" w:hAnsiTheme="minorHAnsi" w:cstheme="minorHAnsi"/>
          <w:i/>
          <w:sz w:val="28"/>
        </w:rPr>
        <w:t>Plac Wolności 1</w:t>
      </w:r>
    </w:p>
    <w:p w:rsidR="00EE471A" w:rsidRPr="003E70FC" w:rsidRDefault="00EE471A" w:rsidP="00EE471A">
      <w:pPr>
        <w:spacing w:after="13" w:line="248" w:lineRule="auto"/>
        <w:ind w:left="-5" w:right="1618"/>
        <w:rPr>
          <w:rFonts w:asciiTheme="minorHAnsi" w:hAnsiTheme="minorHAnsi" w:cstheme="minorHAnsi"/>
        </w:rPr>
      </w:pPr>
      <w:r w:rsidRPr="003E70FC">
        <w:rPr>
          <w:rFonts w:asciiTheme="minorHAnsi" w:hAnsiTheme="minorHAnsi" w:cstheme="minorHAnsi"/>
          <w:i/>
          <w:sz w:val="28"/>
        </w:rPr>
        <w:t>59-623 Lubomierz</w:t>
      </w:r>
    </w:p>
    <w:p w:rsidR="00EE471A" w:rsidRPr="003E70FC" w:rsidRDefault="00EE471A" w:rsidP="00EE471A">
      <w:pPr>
        <w:spacing w:after="96" w:line="259" w:lineRule="auto"/>
        <w:ind w:left="0" w:firstLine="0"/>
        <w:rPr>
          <w:rFonts w:asciiTheme="minorHAnsi" w:hAnsiTheme="minorHAnsi" w:cstheme="minorHAnsi"/>
        </w:rPr>
      </w:pPr>
      <w:r w:rsidRPr="003E70FC">
        <w:rPr>
          <w:rFonts w:asciiTheme="minorHAnsi" w:hAnsiTheme="minorHAnsi" w:cstheme="minorHAnsi"/>
          <w:i/>
          <w:sz w:val="16"/>
        </w:rPr>
        <w:t xml:space="preserve"> </w:t>
      </w:r>
      <w:r w:rsidRPr="003E70FC">
        <w:rPr>
          <w:rFonts w:asciiTheme="minorHAnsi" w:hAnsiTheme="minorHAnsi" w:cstheme="minorHAnsi"/>
          <w:i/>
          <w:sz w:val="16"/>
        </w:rPr>
        <w:tab/>
        <w:t xml:space="preserve">    </w:t>
      </w:r>
    </w:p>
    <w:p w:rsidR="00EE471A" w:rsidRDefault="00EE471A" w:rsidP="00EE471A">
      <w:pPr>
        <w:spacing w:after="92" w:line="259" w:lineRule="auto"/>
        <w:ind w:left="0" w:firstLine="0"/>
        <w:rPr>
          <w:rFonts w:asciiTheme="minorHAnsi" w:hAnsiTheme="minorHAnsi" w:cstheme="minorHAnsi"/>
        </w:rPr>
      </w:pPr>
    </w:p>
    <w:p w:rsidR="00415763" w:rsidRPr="003E70FC" w:rsidRDefault="00415763" w:rsidP="00EE471A">
      <w:pPr>
        <w:spacing w:after="92" w:line="259" w:lineRule="auto"/>
        <w:ind w:left="0" w:firstLine="0"/>
        <w:rPr>
          <w:rFonts w:asciiTheme="minorHAnsi" w:hAnsiTheme="minorHAnsi" w:cstheme="minorHAnsi"/>
        </w:rPr>
      </w:pPr>
    </w:p>
    <w:p w:rsidR="00EE471A" w:rsidRPr="003E70FC" w:rsidRDefault="00EE471A" w:rsidP="00EE471A">
      <w:pPr>
        <w:spacing w:after="28" w:line="259" w:lineRule="auto"/>
        <w:ind w:left="0" w:firstLine="0"/>
        <w:rPr>
          <w:rFonts w:asciiTheme="minorHAnsi" w:hAnsiTheme="minorHAnsi" w:cstheme="minorHAnsi"/>
        </w:rPr>
      </w:pPr>
    </w:p>
    <w:p w:rsidR="00EE471A" w:rsidRPr="003E70FC" w:rsidRDefault="00EE471A" w:rsidP="00EE471A">
      <w:pPr>
        <w:tabs>
          <w:tab w:val="center" w:pos="2126"/>
          <w:tab w:val="center" w:pos="4754"/>
        </w:tabs>
        <w:spacing w:after="13" w:line="248" w:lineRule="auto"/>
        <w:ind w:left="-15" w:firstLine="0"/>
        <w:rPr>
          <w:rFonts w:asciiTheme="minorHAnsi" w:hAnsiTheme="minorHAnsi" w:cstheme="minorHAnsi"/>
        </w:rPr>
      </w:pPr>
      <w:r w:rsidRPr="003E70FC">
        <w:rPr>
          <w:rFonts w:asciiTheme="minorHAnsi" w:hAnsiTheme="minorHAnsi" w:cstheme="minorHAnsi"/>
          <w:b/>
          <w:sz w:val="28"/>
        </w:rPr>
        <w:t>Zamawiający</w:t>
      </w:r>
      <w:r w:rsidRPr="003E70FC">
        <w:rPr>
          <w:rFonts w:asciiTheme="minorHAnsi" w:hAnsiTheme="minorHAnsi" w:cstheme="minorHAnsi"/>
          <w:sz w:val="28"/>
        </w:rPr>
        <w:t xml:space="preserve">: </w:t>
      </w:r>
      <w:r w:rsidRPr="003E70FC">
        <w:rPr>
          <w:rFonts w:asciiTheme="minorHAnsi" w:hAnsiTheme="minorHAnsi" w:cstheme="minorHAnsi"/>
          <w:sz w:val="28"/>
        </w:rPr>
        <w:tab/>
        <w:t xml:space="preserve">  </w:t>
      </w:r>
      <w:r w:rsidRPr="003E70FC">
        <w:rPr>
          <w:rFonts w:asciiTheme="minorHAnsi" w:hAnsiTheme="minorHAnsi" w:cstheme="minorHAnsi"/>
          <w:i/>
          <w:sz w:val="28"/>
        </w:rPr>
        <w:t xml:space="preserve">Gmina Lubomierz </w:t>
      </w:r>
    </w:p>
    <w:p w:rsidR="00EE471A" w:rsidRPr="003E70FC" w:rsidRDefault="00EE471A" w:rsidP="00EE471A">
      <w:pPr>
        <w:spacing w:after="27" w:line="259" w:lineRule="auto"/>
        <w:ind w:left="0" w:firstLine="0"/>
        <w:rPr>
          <w:rFonts w:asciiTheme="minorHAnsi" w:hAnsiTheme="minorHAnsi" w:cstheme="minorHAnsi"/>
        </w:rPr>
      </w:pPr>
      <w:r w:rsidRPr="003E70FC">
        <w:rPr>
          <w:rFonts w:asciiTheme="minorHAnsi" w:hAnsiTheme="minorHAnsi" w:cstheme="minorHAnsi"/>
          <w:sz w:val="28"/>
        </w:rPr>
        <w:t xml:space="preserve"> </w:t>
      </w:r>
    </w:p>
    <w:p w:rsidR="00EE471A" w:rsidRPr="003E70FC" w:rsidRDefault="00EE471A" w:rsidP="00EE471A">
      <w:pPr>
        <w:spacing w:after="13" w:line="248" w:lineRule="auto"/>
        <w:ind w:left="-5"/>
        <w:rPr>
          <w:rFonts w:asciiTheme="minorHAnsi" w:hAnsiTheme="minorHAnsi" w:cstheme="minorHAnsi"/>
        </w:rPr>
      </w:pPr>
      <w:r w:rsidRPr="003E70FC">
        <w:rPr>
          <w:rFonts w:asciiTheme="minorHAnsi" w:hAnsiTheme="minorHAnsi" w:cstheme="minorHAnsi"/>
          <w:b/>
          <w:sz w:val="28"/>
        </w:rPr>
        <w:t>Adres zamawiającego</w:t>
      </w:r>
      <w:r w:rsidRPr="003E70FC">
        <w:rPr>
          <w:rFonts w:asciiTheme="minorHAnsi" w:hAnsiTheme="minorHAnsi" w:cstheme="minorHAnsi"/>
          <w:sz w:val="28"/>
        </w:rPr>
        <w:t xml:space="preserve">:  </w:t>
      </w:r>
      <w:r w:rsidRPr="003E70FC">
        <w:rPr>
          <w:rFonts w:asciiTheme="minorHAnsi" w:hAnsiTheme="minorHAnsi" w:cstheme="minorHAnsi"/>
          <w:i/>
          <w:sz w:val="28"/>
        </w:rPr>
        <w:t>59-623 Lubomierz</w:t>
      </w:r>
      <w:r>
        <w:rPr>
          <w:rFonts w:asciiTheme="minorHAnsi" w:hAnsiTheme="minorHAnsi" w:cstheme="minorHAnsi"/>
          <w:i/>
          <w:sz w:val="28"/>
        </w:rPr>
        <w:t>, Plac Wolności 1</w:t>
      </w:r>
    </w:p>
    <w:p w:rsidR="00EE471A" w:rsidRDefault="00EE471A" w:rsidP="00EE471A">
      <w:pPr>
        <w:spacing w:after="0" w:line="259" w:lineRule="auto"/>
        <w:ind w:left="0" w:firstLine="0"/>
        <w:rPr>
          <w:rFonts w:asciiTheme="minorHAnsi" w:hAnsiTheme="minorHAnsi" w:cstheme="minorHAnsi"/>
          <w:i/>
          <w:sz w:val="28"/>
        </w:rPr>
      </w:pPr>
      <w:r w:rsidRPr="003E70FC">
        <w:rPr>
          <w:rFonts w:asciiTheme="minorHAnsi" w:hAnsiTheme="minorHAnsi" w:cstheme="minorHAnsi"/>
          <w:i/>
          <w:sz w:val="28"/>
        </w:rPr>
        <w:t xml:space="preserve"> </w:t>
      </w:r>
    </w:p>
    <w:p w:rsidR="00EE471A" w:rsidRDefault="00EE471A" w:rsidP="00EE471A">
      <w:pPr>
        <w:spacing w:after="0" w:line="259" w:lineRule="auto"/>
        <w:ind w:left="0" w:firstLine="0"/>
        <w:rPr>
          <w:rFonts w:asciiTheme="minorHAnsi" w:hAnsiTheme="minorHAnsi" w:cstheme="minorHAnsi"/>
          <w:i/>
          <w:sz w:val="28"/>
        </w:rPr>
      </w:pPr>
    </w:p>
    <w:p w:rsidR="00EE471A" w:rsidRDefault="00EE471A" w:rsidP="00EE471A">
      <w:pPr>
        <w:spacing w:after="0" w:line="259" w:lineRule="auto"/>
        <w:ind w:left="0" w:firstLine="0"/>
        <w:rPr>
          <w:rFonts w:asciiTheme="minorHAnsi" w:hAnsiTheme="minorHAnsi" w:cstheme="minorHAnsi"/>
          <w:i/>
          <w:sz w:val="28"/>
        </w:rPr>
      </w:pPr>
    </w:p>
    <w:p w:rsidR="00EE471A" w:rsidRDefault="00EE471A" w:rsidP="00EE471A">
      <w:pPr>
        <w:spacing w:after="0" w:line="259" w:lineRule="auto"/>
        <w:ind w:left="0" w:firstLine="0"/>
        <w:rPr>
          <w:rFonts w:asciiTheme="minorHAnsi" w:hAnsiTheme="minorHAnsi" w:cstheme="minorHAnsi"/>
          <w:i/>
          <w:sz w:val="28"/>
        </w:rPr>
      </w:pPr>
    </w:p>
    <w:p w:rsidR="00EE471A" w:rsidRDefault="00EE471A" w:rsidP="00EE471A">
      <w:pPr>
        <w:spacing w:after="0" w:line="259" w:lineRule="auto"/>
        <w:ind w:left="0" w:firstLine="0"/>
        <w:rPr>
          <w:rFonts w:asciiTheme="minorHAnsi" w:hAnsiTheme="minorHAnsi" w:cstheme="minorHAnsi"/>
          <w:i/>
          <w:sz w:val="28"/>
        </w:rPr>
      </w:pPr>
    </w:p>
    <w:p w:rsidR="00EE471A" w:rsidRDefault="00EE471A" w:rsidP="00EE471A">
      <w:pPr>
        <w:spacing w:after="0" w:line="259" w:lineRule="auto"/>
        <w:ind w:left="0" w:firstLine="0"/>
        <w:rPr>
          <w:rFonts w:asciiTheme="minorHAnsi" w:hAnsiTheme="minorHAnsi" w:cstheme="minorHAnsi"/>
          <w:i/>
          <w:sz w:val="28"/>
        </w:rPr>
      </w:pPr>
    </w:p>
    <w:p w:rsidR="00EE471A" w:rsidRDefault="00EE471A" w:rsidP="00EE471A">
      <w:pPr>
        <w:spacing w:after="0" w:line="259" w:lineRule="auto"/>
        <w:ind w:left="0" w:firstLine="0"/>
        <w:rPr>
          <w:rFonts w:asciiTheme="minorHAnsi" w:hAnsiTheme="minorHAnsi" w:cstheme="minorHAnsi"/>
          <w:i/>
          <w:sz w:val="28"/>
        </w:rPr>
      </w:pPr>
    </w:p>
    <w:p w:rsidR="00EE471A" w:rsidRPr="00381F84" w:rsidRDefault="00EE471A" w:rsidP="00EE471A">
      <w:pPr>
        <w:tabs>
          <w:tab w:val="center" w:pos="3442"/>
        </w:tabs>
        <w:spacing w:after="13" w:line="248" w:lineRule="auto"/>
        <w:ind w:left="-15" w:firstLine="0"/>
        <w:rPr>
          <w:rFonts w:asciiTheme="minorHAnsi" w:hAnsiTheme="minorHAnsi" w:cstheme="minorHAnsi"/>
          <w:sz w:val="20"/>
          <w:szCs w:val="20"/>
        </w:rPr>
      </w:pPr>
      <w:r w:rsidRPr="00381F84">
        <w:rPr>
          <w:rFonts w:asciiTheme="minorHAnsi" w:hAnsiTheme="minorHAnsi" w:cstheme="minorHAnsi"/>
          <w:b/>
          <w:sz w:val="20"/>
          <w:szCs w:val="20"/>
        </w:rPr>
        <w:t xml:space="preserve">Opracował   </w:t>
      </w:r>
      <w:r w:rsidRPr="00381F84">
        <w:rPr>
          <w:rFonts w:asciiTheme="minorHAnsi" w:hAnsiTheme="minorHAnsi" w:cstheme="minorHAnsi"/>
          <w:sz w:val="20"/>
          <w:szCs w:val="20"/>
        </w:rPr>
        <w:t xml:space="preserve">:  </w:t>
      </w:r>
      <w:r w:rsidRPr="00381F84">
        <w:rPr>
          <w:rFonts w:asciiTheme="minorHAnsi" w:hAnsiTheme="minorHAnsi" w:cstheme="minorHAnsi"/>
          <w:i/>
          <w:sz w:val="20"/>
          <w:szCs w:val="20"/>
        </w:rPr>
        <w:t xml:space="preserve">Jarosław Łabędzki </w:t>
      </w:r>
    </w:p>
    <w:p w:rsidR="00EE471A" w:rsidRPr="003E70FC" w:rsidRDefault="00EE471A" w:rsidP="00EE471A">
      <w:pPr>
        <w:tabs>
          <w:tab w:val="center" w:pos="708"/>
          <w:tab w:val="center" w:pos="1418"/>
          <w:tab w:val="center" w:pos="4091"/>
        </w:tabs>
        <w:spacing w:after="13" w:line="248" w:lineRule="auto"/>
        <w:ind w:left="-15" w:firstLine="0"/>
        <w:rPr>
          <w:rFonts w:asciiTheme="minorHAnsi" w:hAnsiTheme="minorHAnsi" w:cstheme="minorHAnsi"/>
        </w:rPr>
      </w:pPr>
      <w:r w:rsidRPr="003E70FC">
        <w:rPr>
          <w:rFonts w:asciiTheme="minorHAnsi" w:hAnsiTheme="minorHAnsi" w:cstheme="minorHAnsi"/>
          <w:i/>
          <w:sz w:val="28"/>
        </w:rPr>
        <w:t xml:space="preserve"> </w:t>
      </w:r>
      <w:r w:rsidRPr="003E70FC">
        <w:rPr>
          <w:rFonts w:asciiTheme="minorHAnsi" w:hAnsiTheme="minorHAnsi" w:cstheme="minorHAnsi"/>
          <w:i/>
          <w:sz w:val="28"/>
        </w:rPr>
        <w:tab/>
        <w:t xml:space="preserve"> </w:t>
      </w:r>
      <w:r w:rsidRPr="003E70FC">
        <w:rPr>
          <w:rFonts w:asciiTheme="minorHAnsi" w:hAnsiTheme="minorHAnsi" w:cstheme="minorHAnsi"/>
          <w:i/>
          <w:sz w:val="28"/>
        </w:rPr>
        <w:tab/>
        <w:t xml:space="preserve"> </w:t>
      </w:r>
      <w:r w:rsidRPr="003E70FC">
        <w:rPr>
          <w:rFonts w:asciiTheme="minorHAnsi" w:hAnsiTheme="minorHAnsi" w:cstheme="minorHAnsi"/>
          <w:i/>
          <w:sz w:val="28"/>
        </w:rPr>
        <w:tab/>
        <w:t xml:space="preserve"> </w:t>
      </w:r>
    </w:p>
    <w:p w:rsidR="00EE471A" w:rsidRPr="003E70FC" w:rsidRDefault="00EE471A" w:rsidP="00EE471A">
      <w:pPr>
        <w:spacing w:after="0" w:line="259" w:lineRule="auto"/>
        <w:ind w:left="0" w:firstLine="0"/>
        <w:rPr>
          <w:rFonts w:asciiTheme="minorHAnsi" w:hAnsiTheme="minorHAnsi" w:cstheme="minorHAnsi"/>
        </w:rPr>
      </w:pPr>
      <w:r w:rsidRPr="003E70FC">
        <w:rPr>
          <w:rFonts w:asciiTheme="minorHAnsi" w:hAnsiTheme="minorHAnsi" w:cstheme="minorHAnsi"/>
          <w:i/>
          <w:sz w:val="28"/>
        </w:rPr>
        <w:t xml:space="preserve"> </w:t>
      </w:r>
      <w:r w:rsidRPr="003E70FC">
        <w:rPr>
          <w:rFonts w:asciiTheme="minorHAnsi" w:hAnsiTheme="minorHAnsi" w:cstheme="minorHAnsi"/>
          <w:i/>
          <w:sz w:val="28"/>
        </w:rPr>
        <w:tab/>
        <w:t xml:space="preserve"> </w:t>
      </w:r>
      <w:r w:rsidRPr="003E70FC">
        <w:rPr>
          <w:rFonts w:asciiTheme="minorHAnsi" w:hAnsiTheme="minorHAnsi" w:cstheme="minorHAnsi"/>
          <w:i/>
          <w:sz w:val="28"/>
        </w:rPr>
        <w:tab/>
        <w:t xml:space="preserve"> </w:t>
      </w:r>
      <w:r w:rsidRPr="003E70FC">
        <w:rPr>
          <w:rFonts w:asciiTheme="minorHAnsi" w:hAnsiTheme="minorHAnsi" w:cstheme="minorHAnsi"/>
          <w:i/>
          <w:sz w:val="28"/>
        </w:rPr>
        <w:tab/>
        <w:t xml:space="preserve"> </w:t>
      </w:r>
      <w:r w:rsidRPr="003E70FC">
        <w:rPr>
          <w:rFonts w:asciiTheme="minorHAnsi" w:hAnsiTheme="minorHAnsi" w:cstheme="minorHAnsi"/>
          <w:i/>
          <w:sz w:val="28"/>
        </w:rPr>
        <w:tab/>
        <w:t xml:space="preserve">     </w:t>
      </w:r>
    </w:p>
    <w:p w:rsidR="00EE471A" w:rsidRPr="003E70FC" w:rsidRDefault="00EE471A" w:rsidP="00EE471A">
      <w:pPr>
        <w:spacing w:after="0" w:line="259" w:lineRule="auto"/>
        <w:ind w:left="0" w:firstLine="0"/>
        <w:rPr>
          <w:rFonts w:asciiTheme="minorHAnsi" w:hAnsiTheme="minorHAnsi" w:cstheme="minorHAnsi"/>
        </w:rPr>
      </w:pPr>
      <w:r w:rsidRPr="003E70FC">
        <w:rPr>
          <w:rFonts w:asciiTheme="minorHAnsi" w:hAnsiTheme="minorHAnsi" w:cstheme="minorHAnsi"/>
          <w:i/>
          <w:sz w:val="28"/>
        </w:rPr>
        <w:t xml:space="preserve"> </w:t>
      </w:r>
    </w:p>
    <w:p w:rsidR="00EE471A" w:rsidRPr="003E70FC" w:rsidRDefault="00EE471A" w:rsidP="00EE471A">
      <w:pPr>
        <w:spacing w:after="0" w:line="259" w:lineRule="auto"/>
        <w:ind w:left="0" w:firstLine="0"/>
        <w:rPr>
          <w:rFonts w:asciiTheme="minorHAnsi" w:hAnsiTheme="minorHAnsi" w:cstheme="minorHAnsi"/>
        </w:rPr>
      </w:pPr>
      <w:r w:rsidRPr="003E70FC">
        <w:rPr>
          <w:rFonts w:asciiTheme="minorHAnsi" w:hAnsiTheme="minorHAnsi" w:cstheme="minorHAnsi"/>
          <w:i/>
          <w:sz w:val="28"/>
        </w:rPr>
        <w:t xml:space="preserve"> </w:t>
      </w:r>
    </w:p>
    <w:p w:rsidR="00EE471A" w:rsidRPr="003E70FC" w:rsidRDefault="00EE471A" w:rsidP="00EE471A">
      <w:pPr>
        <w:spacing w:after="0" w:line="259" w:lineRule="auto"/>
        <w:ind w:left="279" w:right="336"/>
        <w:jc w:val="center"/>
        <w:rPr>
          <w:rFonts w:asciiTheme="minorHAnsi" w:hAnsiTheme="minorHAnsi" w:cstheme="minorHAnsi"/>
        </w:rPr>
      </w:pPr>
      <w:r>
        <w:rPr>
          <w:rFonts w:asciiTheme="minorHAnsi" w:hAnsiTheme="minorHAnsi" w:cstheme="minorHAnsi"/>
        </w:rPr>
        <w:t>Luty 2017</w:t>
      </w:r>
      <w:r w:rsidRPr="003E70FC">
        <w:rPr>
          <w:rFonts w:asciiTheme="minorHAnsi" w:hAnsiTheme="minorHAnsi" w:cstheme="minorHAnsi"/>
        </w:rPr>
        <w:t xml:space="preserve"> r. </w:t>
      </w:r>
    </w:p>
    <w:p w:rsidR="00EE471A" w:rsidRPr="003E70FC" w:rsidRDefault="00EE471A" w:rsidP="00EE471A">
      <w:pPr>
        <w:spacing w:after="0" w:line="259" w:lineRule="auto"/>
        <w:ind w:left="0" w:firstLine="0"/>
        <w:rPr>
          <w:rFonts w:asciiTheme="minorHAnsi" w:hAnsiTheme="minorHAnsi" w:cstheme="minorHAnsi"/>
        </w:rPr>
      </w:pPr>
    </w:p>
    <w:p w:rsidR="00EE471A" w:rsidRPr="003E70FC" w:rsidRDefault="00EE471A" w:rsidP="00EE471A">
      <w:pPr>
        <w:tabs>
          <w:tab w:val="center" w:pos="4253"/>
        </w:tabs>
        <w:spacing w:line="259" w:lineRule="auto"/>
        <w:ind w:left="-10" w:firstLine="0"/>
        <w:rPr>
          <w:rFonts w:asciiTheme="minorHAnsi" w:hAnsiTheme="minorHAnsi" w:cstheme="minorHAnsi"/>
        </w:rPr>
      </w:pPr>
      <w:r w:rsidRPr="003E70FC">
        <w:rPr>
          <w:rFonts w:asciiTheme="minorHAnsi" w:hAnsiTheme="minorHAnsi" w:cstheme="minorHAnsi"/>
        </w:rPr>
        <w:t xml:space="preserve">Wspólny Słownik Zamówień (CPV):  </w:t>
      </w:r>
      <w:r w:rsidRPr="003E70FC">
        <w:rPr>
          <w:rFonts w:asciiTheme="minorHAnsi" w:hAnsiTheme="minorHAnsi" w:cstheme="minorHAnsi"/>
        </w:rPr>
        <w:tab/>
        <w:t xml:space="preserve"> </w:t>
      </w:r>
    </w:p>
    <w:p w:rsidR="00EE471A" w:rsidRPr="003E70FC" w:rsidRDefault="00EE471A" w:rsidP="00EE471A">
      <w:pPr>
        <w:spacing w:after="0" w:line="259" w:lineRule="auto"/>
        <w:ind w:left="5" w:firstLine="0"/>
        <w:rPr>
          <w:rFonts w:asciiTheme="minorHAnsi" w:hAnsiTheme="minorHAnsi" w:cstheme="minorHAnsi"/>
          <w:szCs w:val="24"/>
        </w:rPr>
      </w:pPr>
      <w:r w:rsidRPr="003E70FC">
        <w:rPr>
          <w:rFonts w:asciiTheme="minorHAnsi" w:hAnsiTheme="minorHAnsi" w:cstheme="minorHAnsi"/>
          <w:sz w:val="28"/>
        </w:rPr>
        <w:t xml:space="preserve"> </w:t>
      </w:r>
      <w:r w:rsidRPr="003E70FC">
        <w:rPr>
          <w:rFonts w:asciiTheme="minorHAnsi" w:hAnsiTheme="minorHAnsi" w:cstheme="minorHAnsi"/>
          <w:sz w:val="28"/>
        </w:rPr>
        <w:tab/>
      </w:r>
      <w:r w:rsidRPr="003E70FC">
        <w:rPr>
          <w:rFonts w:asciiTheme="minorHAnsi" w:hAnsiTheme="minorHAnsi" w:cstheme="minorHAnsi"/>
          <w:szCs w:val="24"/>
        </w:rPr>
        <w:t xml:space="preserve">450 00000-7 </w:t>
      </w:r>
      <w:r w:rsidRPr="003E70FC">
        <w:rPr>
          <w:rFonts w:asciiTheme="minorHAnsi" w:hAnsiTheme="minorHAnsi" w:cstheme="minorHAnsi"/>
          <w:szCs w:val="24"/>
        </w:rPr>
        <w:tab/>
        <w:t>Roboty budowlane</w:t>
      </w:r>
    </w:p>
    <w:p w:rsidR="00EE471A" w:rsidRPr="003E70FC" w:rsidRDefault="00EE471A" w:rsidP="00EE471A">
      <w:pPr>
        <w:spacing w:line="259" w:lineRule="auto"/>
        <w:ind w:left="718" w:right="67"/>
        <w:rPr>
          <w:rFonts w:asciiTheme="minorHAnsi" w:hAnsiTheme="minorHAnsi" w:cstheme="minorHAnsi"/>
          <w:szCs w:val="24"/>
        </w:rPr>
      </w:pPr>
      <w:r w:rsidRPr="003E70FC">
        <w:rPr>
          <w:rFonts w:asciiTheme="minorHAnsi" w:hAnsiTheme="minorHAnsi" w:cstheme="minorHAnsi"/>
          <w:szCs w:val="24"/>
        </w:rPr>
        <w:t xml:space="preserve">45300000-0  </w:t>
      </w:r>
      <w:r>
        <w:rPr>
          <w:rFonts w:asciiTheme="minorHAnsi" w:hAnsiTheme="minorHAnsi" w:cstheme="minorHAnsi"/>
          <w:szCs w:val="24"/>
        </w:rPr>
        <w:t xml:space="preserve">  </w:t>
      </w:r>
      <w:r w:rsidRPr="003E70FC">
        <w:rPr>
          <w:rFonts w:asciiTheme="minorHAnsi" w:hAnsiTheme="minorHAnsi" w:cstheme="minorHAnsi"/>
          <w:szCs w:val="24"/>
        </w:rPr>
        <w:t xml:space="preserve">Roboty instalacyjne w budynku </w:t>
      </w:r>
    </w:p>
    <w:p w:rsidR="00EE471A" w:rsidRPr="003E70FC" w:rsidRDefault="00EE471A" w:rsidP="00EE471A">
      <w:pPr>
        <w:spacing w:line="259" w:lineRule="auto"/>
        <w:ind w:left="718" w:right="67"/>
        <w:rPr>
          <w:rFonts w:asciiTheme="minorHAnsi" w:hAnsiTheme="minorHAnsi" w:cstheme="minorHAnsi"/>
          <w:szCs w:val="24"/>
        </w:rPr>
      </w:pPr>
      <w:r w:rsidRPr="003E70FC">
        <w:rPr>
          <w:rFonts w:asciiTheme="minorHAnsi" w:hAnsiTheme="minorHAnsi" w:cstheme="minorHAnsi"/>
          <w:szCs w:val="24"/>
        </w:rPr>
        <w:t xml:space="preserve">45310000-3  </w:t>
      </w:r>
      <w:r>
        <w:rPr>
          <w:rFonts w:asciiTheme="minorHAnsi" w:hAnsiTheme="minorHAnsi" w:cstheme="minorHAnsi"/>
          <w:szCs w:val="24"/>
        </w:rPr>
        <w:t xml:space="preserve">  </w:t>
      </w:r>
      <w:r w:rsidRPr="003E70FC">
        <w:rPr>
          <w:rFonts w:asciiTheme="minorHAnsi" w:hAnsiTheme="minorHAnsi" w:cstheme="minorHAnsi"/>
          <w:szCs w:val="24"/>
        </w:rPr>
        <w:t xml:space="preserve">Roboty instalacyjne elektryczne </w:t>
      </w:r>
    </w:p>
    <w:p w:rsidR="00EE471A" w:rsidRPr="002B3622" w:rsidRDefault="00EE471A" w:rsidP="00EE471A">
      <w:pPr>
        <w:spacing w:after="24" w:line="248" w:lineRule="auto"/>
        <w:ind w:left="708" w:right="7" w:firstLine="0"/>
        <w:jc w:val="both"/>
        <w:rPr>
          <w:rFonts w:asciiTheme="minorHAnsi" w:eastAsia="Calibri" w:hAnsiTheme="minorHAnsi" w:cstheme="minorHAnsi"/>
          <w:szCs w:val="24"/>
        </w:rPr>
      </w:pPr>
      <w:r w:rsidRPr="002B3622">
        <w:rPr>
          <w:rFonts w:asciiTheme="minorHAnsi" w:eastAsia="Calibri" w:hAnsiTheme="minorHAnsi" w:cstheme="minorHAnsi"/>
          <w:szCs w:val="24"/>
        </w:rPr>
        <w:t xml:space="preserve">453 11000-0 </w:t>
      </w:r>
      <w:r w:rsidRPr="002B3622">
        <w:rPr>
          <w:rFonts w:asciiTheme="minorHAnsi" w:eastAsia="Calibri" w:hAnsiTheme="minorHAnsi" w:cstheme="minorHAnsi"/>
          <w:szCs w:val="24"/>
        </w:rPr>
        <w:tab/>
        <w:t xml:space="preserve">Roboty w zakresie okablowania strukturalnego oraz instalacji elektrycznych </w:t>
      </w:r>
    </w:p>
    <w:p w:rsidR="00EE471A" w:rsidRPr="002B3622" w:rsidRDefault="00EE471A" w:rsidP="00EE471A">
      <w:pPr>
        <w:spacing w:after="24" w:line="248" w:lineRule="auto"/>
        <w:ind w:left="708" w:right="7" w:firstLine="0"/>
        <w:jc w:val="both"/>
        <w:rPr>
          <w:rFonts w:asciiTheme="minorHAnsi" w:eastAsia="Calibri" w:hAnsiTheme="minorHAnsi" w:cstheme="minorHAnsi"/>
          <w:szCs w:val="24"/>
        </w:rPr>
      </w:pPr>
      <w:r w:rsidRPr="002B3622">
        <w:rPr>
          <w:rFonts w:asciiTheme="minorHAnsi" w:eastAsia="Calibri" w:hAnsiTheme="minorHAnsi" w:cstheme="minorHAnsi"/>
          <w:szCs w:val="24"/>
        </w:rPr>
        <w:t xml:space="preserve">453 11100-1 </w:t>
      </w:r>
      <w:r w:rsidRPr="002B3622">
        <w:rPr>
          <w:rFonts w:asciiTheme="minorHAnsi" w:eastAsia="Calibri" w:hAnsiTheme="minorHAnsi" w:cstheme="minorHAnsi"/>
          <w:szCs w:val="24"/>
        </w:rPr>
        <w:tab/>
        <w:t xml:space="preserve">Roboty w zakresie okablowania elektrycznego </w:t>
      </w:r>
    </w:p>
    <w:p w:rsidR="00EE471A" w:rsidRPr="002B3622" w:rsidRDefault="00EE471A" w:rsidP="00EE471A">
      <w:pPr>
        <w:spacing w:after="24" w:line="248" w:lineRule="auto"/>
        <w:ind w:left="708" w:right="7" w:firstLine="0"/>
        <w:jc w:val="both"/>
        <w:rPr>
          <w:rFonts w:asciiTheme="minorHAnsi" w:eastAsia="Calibri" w:hAnsiTheme="minorHAnsi" w:cstheme="minorHAnsi"/>
          <w:szCs w:val="24"/>
        </w:rPr>
      </w:pPr>
      <w:r w:rsidRPr="002B3622">
        <w:rPr>
          <w:rFonts w:asciiTheme="minorHAnsi" w:eastAsia="Calibri" w:hAnsiTheme="minorHAnsi" w:cstheme="minorHAnsi"/>
          <w:szCs w:val="24"/>
        </w:rPr>
        <w:t xml:space="preserve">453 11200-2 </w:t>
      </w:r>
      <w:r w:rsidRPr="002B3622">
        <w:rPr>
          <w:rFonts w:asciiTheme="minorHAnsi" w:eastAsia="Calibri" w:hAnsiTheme="minorHAnsi" w:cstheme="minorHAnsi"/>
          <w:szCs w:val="24"/>
        </w:rPr>
        <w:tab/>
        <w:t xml:space="preserve">Roboty w zakresie instalacji elektrycznych </w:t>
      </w:r>
    </w:p>
    <w:p w:rsidR="00EE471A" w:rsidRPr="003E70FC" w:rsidRDefault="00EE471A" w:rsidP="00EE471A">
      <w:pPr>
        <w:spacing w:line="259" w:lineRule="auto"/>
        <w:ind w:left="718" w:right="67"/>
        <w:rPr>
          <w:rFonts w:asciiTheme="minorHAnsi" w:eastAsia="Calibri" w:hAnsiTheme="minorHAnsi" w:cstheme="minorHAnsi"/>
          <w:szCs w:val="24"/>
        </w:rPr>
      </w:pPr>
      <w:r w:rsidRPr="003E70FC">
        <w:rPr>
          <w:rFonts w:asciiTheme="minorHAnsi" w:eastAsia="Calibri" w:hAnsiTheme="minorHAnsi" w:cstheme="minorHAnsi"/>
          <w:szCs w:val="24"/>
        </w:rPr>
        <w:t xml:space="preserve">453 12000-7  </w:t>
      </w:r>
      <w:r w:rsidRPr="003E70FC">
        <w:rPr>
          <w:rFonts w:asciiTheme="minorHAnsi" w:eastAsia="Calibri" w:hAnsiTheme="minorHAnsi" w:cstheme="minorHAnsi"/>
          <w:szCs w:val="24"/>
        </w:rPr>
        <w:tab/>
        <w:t>Instalowanie systemów alarmowych i anten</w:t>
      </w:r>
    </w:p>
    <w:p w:rsidR="00EE471A" w:rsidRPr="003E70FC" w:rsidRDefault="00EE471A" w:rsidP="00EE471A">
      <w:pPr>
        <w:spacing w:after="24" w:line="248" w:lineRule="auto"/>
        <w:ind w:left="708" w:firstLine="0"/>
        <w:jc w:val="both"/>
        <w:rPr>
          <w:rFonts w:asciiTheme="minorHAnsi" w:hAnsiTheme="minorHAnsi" w:cstheme="minorHAnsi"/>
          <w:szCs w:val="24"/>
        </w:rPr>
      </w:pPr>
      <w:r w:rsidRPr="003E70FC">
        <w:rPr>
          <w:rFonts w:asciiTheme="minorHAnsi" w:hAnsiTheme="minorHAnsi" w:cstheme="minorHAnsi"/>
          <w:szCs w:val="24"/>
        </w:rPr>
        <w:t xml:space="preserve">453 12100-8 </w:t>
      </w:r>
      <w:r w:rsidRPr="003E70FC">
        <w:rPr>
          <w:rFonts w:asciiTheme="minorHAnsi" w:hAnsiTheme="minorHAnsi" w:cstheme="minorHAnsi"/>
          <w:szCs w:val="24"/>
        </w:rPr>
        <w:tab/>
        <w:t xml:space="preserve">Instalowanie przeciwpożarowych systemów alarmowych </w:t>
      </w:r>
    </w:p>
    <w:p w:rsidR="00EE471A" w:rsidRPr="003E70FC" w:rsidRDefault="00EE471A" w:rsidP="00EE471A">
      <w:pPr>
        <w:spacing w:after="24" w:line="248" w:lineRule="auto"/>
        <w:ind w:left="708" w:firstLine="0"/>
        <w:jc w:val="both"/>
        <w:rPr>
          <w:rFonts w:asciiTheme="minorHAnsi" w:hAnsiTheme="minorHAnsi" w:cstheme="minorHAnsi"/>
          <w:szCs w:val="24"/>
        </w:rPr>
      </w:pPr>
      <w:r w:rsidRPr="003E70FC">
        <w:rPr>
          <w:rFonts w:asciiTheme="minorHAnsi" w:hAnsiTheme="minorHAnsi" w:cstheme="minorHAnsi"/>
          <w:szCs w:val="24"/>
        </w:rPr>
        <w:t xml:space="preserve">453 14300-4 </w:t>
      </w:r>
      <w:r w:rsidRPr="003E70FC">
        <w:rPr>
          <w:rFonts w:asciiTheme="minorHAnsi" w:hAnsiTheme="minorHAnsi" w:cstheme="minorHAnsi"/>
          <w:szCs w:val="24"/>
        </w:rPr>
        <w:tab/>
        <w:t xml:space="preserve">Instalowanie infrastruktury okablowania </w:t>
      </w:r>
    </w:p>
    <w:p w:rsidR="00EE471A" w:rsidRPr="003E70FC" w:rsidRDefault="00EE471A" w:rsidP="00EE471A">
      <w:pPr>
        <w:spacing w:after="24" w:line="248" w:lineRule="auto"/>
        <w:ind w:left="708" w:firstLine="0"/>
        <w:jc w:val="both"/>
        <w:rPr>
          <w:rFonts w:asciiTheme="minorHAnsi" w:hAnsiTheme="minorHAnsi" w:cstheme="minorHAnsi"/>
          <w:szCs w:val="24"/>
        </w:rPr>
      </w:pPr>
      <w:r w:rsidRPr="003E70FC">
        <w:rPr>
          <w:rFonts w:asciiTheme="minorHAnsi" w:hAnsiTheme="minorHAnsi" w:cstheme="minorHAnsi"/>
          <w:szCs w:val="24"/>
        </w:rPr>
        <w:t xml:space="preserve">453 14310-7 </w:t>
      </w:r>
      <w:r w:rsidRPr="003E70FC">
        <w:rPr>
          <w:rFonts w:asciiTheme="minorHAnsi" w:hAnsiTheme="minorHAnsi" w:cstheme="minorHAnsi"/>
          <w:szCs w:val="24"/>
        </w:rPr>
        <w:tab/>
        <w:t xml:space="preserve">Układanie kabli </w:t>
      </w:r>
    </w:p>
    <w:p w:rsidR="00EE471A" w:rsidRPr="003E70FC" w:rsidRDefault="00EE471A" w:rsidP="00EE471A">
      <w:pPr>
        <w:spacing w:after="24" w:line="248" w:lineRule="auto"/>
        <w:ind w:left="708" w:firstLine="0"/>
        <w:jc w:val="both"/>
        <w:rPr>
          <w:rFonts w:asciiTheme="minorHAnsi" w:hAnsiTheme="minorHAnsi" w:cstheme="minorHAnsi"/>
          <w:szCs w:val="24"/>
        </w:rPr>
      </w:pPr>
      <w:r w:rsidRPr="003E70FC">
        <w:rPr>
          <w:rFonts w:asciiTheme="minorHAnsi" w:hAnsiTheme="minorHAnsi" w:cstheme="minorHAnsi"/>
          <w:szCs w:val="24"/>
        </w:rPr>
        <w:t xml:space="preserve">453 14320-0 </w:t>
      </w:r>
      <w:r w:rsidRPr="003E70FC">
        <w:rPr>
          <w:rFonts w:asciiTheme="minorHAnsi" w:hAnsiTheme="minorHAnsi" w:cstheme="minorHAnsi"/>
          <w:szCs w:val="24"/>
        </w:rPr>
        <w:tab/>
        <w:t xml:space="preserve">Instalowanie okablowania komputerowego </w:t>
      </w:r>
    </w:p>
    <w:p w:rsidR="00EE471A" w:rsidRPr="003E70FC" w:rsidRDefault="00EE471A" w:rsidP="00EE471A">
      <w:pPr>
        <w:spacing w:line="259" w:lineRule="auto"/>
        <w:ind w:left="718" w:right="67"/>
        <w:rPr>
          <w:rFonts w:asciiTheme="minorHAnsi" w:hAnsiTheme="minorHAnsi" w:cstheme="minorHAnsi"/>
          <w:szCs w:val="24"/>
        </w:rPr>
      </w:pPr>
      <w:r w:rsidRPr="003E70FC">
        <w:rPr>
          <w:rFonts w:asciiTheme="minorHAnsi" w:hAnsiTheme="minorHAnsi" w:cstheme="minorHAnsi"/>
          <w:szCs w:val="24"/>
        </w:rPr>
        <w:t xml:space="preserve">453 15600-4 </w:t>
      </w:r>
      <w:r w:rsidRPr="003E70FC">
        <w:rPr>
          <w:rFonts w:asciiTheme="minorHAnsi" w:hAnsiTheme="minorHAnsi" w:cstheme="minorHAnsi"/>
          <w:szCs w:val="24"/>
        </w:rPr>
        <w:tab/>
        <w:t>Instalacje niskiego napięcia</w:t>
      </w:r>
    </w:p>
    <w:p w:rsidR="00EE471A" w:rsidRPr="003E70FC" w:rsidRDefault="00EE471A" w:rsidP="00EE471A">
      <w:pPr>
        <w:spacing w:line="259" w:lineRule="auto"/>
        <w:ind w:left="718" w:right="67"/>
        <w:rPr>
          <w:rFonts w:asciiTheme="minorHAnsi" w:hAnsiTheme="minorHAnsi" w:cstheme="minorHAnsi"/>
          <w:szCs w:val="24"/>
        </w:rPr>
      </w:pPr>
      <w:r w:rsidRPr="003E70FC">
        <w:rPr>
          <w:rFonts w:asciiTheme="minorHAnsi" w:hAnsiTheme="minorHAnsi" w:cstheme="minorHAnsi"/>
          <w:szCs w:val="24"/>
        </w:rPr>
        <w:t xml:space="preserve">45314300-4  Instalowanie infrastruktury okablowania </w:t>
      </w:r>
    </w:p>
    <w:p w:rsidR="00EE471A" w:rsidRPr="003E70FC" w:rsidRDefault="00EE471A" w:rsidP="00EE471A">
      <w:pPr>
        <w:spacing w:line="259" w:lineRule="auto"/>
        <w:ind w:left="718" w:right="67"/>
        <w:rPr>
          <w:rFonts w:asciiTheme="minorHAnsi" w:hAnsiTheme="minorHAnsi" w:cstheme="minorHAnsi"/>
          <w:szCs w:val="24"/>
        </w:rPr>
      </w:pPr>
      <w:r w:rsidRPr="003E70FC">
        <w:rPr>
          <w:rFonts w:asciiTheme="minorHAnsi" w:hAnsiTheme="minorHAnsi" w:cstheme="minorHAnsi"/>
          <w:szCs w:val="24"/>
        </w:rPr>
        <w:t xml:space="preserve">45315100-9  Instancyjne roboty elektrotechniczne </w:t>
      </w:r>
    </w:p>
    <w:p w:rsidR="00EE471A" w:rsidRPr="003E70FC" w:rsidRDefault="00EE471A" w:rsidP="00EE471A">
      <w:pPr>
        <w:spacing w:line="259" w:lineRule="auto"/>
        <w:ind w:left="718" w:right="67"/>
        <w:rPr>
          <w:rFonts w:asciiTheme="minorHAnsi" w:hAnsiTheme="minorHAnsi" w:cstheme="minorHAnsi"/>
          <w:szCs w:val="24"/>
        </w:rPr>
      </w:pPr>
      <w:r w:rsidRPr="003E70FC">
        <w:rPr>
          <w:rFonts w:asciiTheme="minorHAnsi" w:hAnsiTheme="minorHAnsi" w:cstheme="minorHAnsi"/>
          <w:szCs w:val="24"/>
        </w:rPr>
        <w:t xml:space="preserve">45400000-1  Roboty wykończeniowe w zakresie obiektów budowlanych </w:t>
      </w:r>
    </w:p>
    <w:p w:rsidR="00EE471A" w:rsidRPr="003E70FC" w:rsidRDefault="00EE471A" w:rsidP="00EE471A">
      <w:pPr>
        <w:tabs>
          <w:tab w:val="center" w:pos="1288"/>
          <w:tab w:val="center" w:pos="4360"/>
        </w:tabs>
        <w:spacing w:line="259" w:lineRule="auto"/>
        <w:ind w:left="0" w:firstLine="0"/>
        <w:rPr>
          <w:rFonts w:asciiTheme="minorHAnsi" w:hAnsiTheme="minorHAnsi" w:cstheme="minorHAnsi"/>
          <w:szCs w:val="24"/>
        </w:rPr>
      </w:pPr>
      <w:r w:rsidRPr="003E70FC">
        <w:rPr>
          <w:rFonts w:asciiTheme="minorHAnsi" w:eastAsia="Calibri" w:hAnsiTheme="minorHAnsi" w:cstheme="minorHAnsi"/>
          <w:szCs w:val="24"/>
        </w:rPr>
        <w:tab/>
      </w:r>
      <w:r>
        <w:rPr>
          <w:rFonts w:asciiTheme="minorHAnsi" w:eastAsia="Calibri" w:hAnsiTheme="minorHAnsi" w:cstheme="minorHAnsi"/>
          <w:szCs w:val="24"/>
        </w:rPr>
        <w:t xml:space="preserve">             </w:t>
      </w:r>
      <w:r w:rsidRPr="003E70FC">
        <w:rPr>
          <w:rFonts w:asciiTheme="minorHAnsi" w:hAnsiTheme="minorHAnsi" w:cstheme="minorHAnsi"/>
          <w:szCs w:val="24"/>
        </w:rPr>
        <w:t xml:space="preserve">454 </w:t>
      </w:r>
      <w:r>
        <w:rPr>
          <w:rFonts w:asciiTheme="minorHAnsi" w:hAnsiTheme="minorHAnsi" w:cstheme="minorHAnsi"/>
          <w:szCs w:val="24"/>
        </w:rPr>
        <w:t xml:space="preserve">50000-6 </w:t>
      </w:r>
      <w:r w:rsidRPr="003E70FC">
        <w:rPr>
          <w:rFonts w:asciiTheme="minorHAnsi" w:hAnsiTheme="minorHAnsi" w:cstheme="minorHAnsi"/>
          <w:szCs w:val="24"/>
        </w:rPr>
        <w:t xml:space="preserve">Roboty budowlane wykończeniowe, pozostałe </w:t>
      </w:r>
    </w:p>
    <w:p w:rsidR="00EE471A" w:rsidRPr="003E70FC" w:rsidRDefault="00EE471A" w:rsidP="00EE471A">
      <w:pPr>
        <w:spacing w:after="24" w:line="248" w:lineRule="auto"/>
        <w:ind w:left="708" w:firstLine="0"/>
        <w:jc w:val="both"/>
        <w:rPr>
          <w:rFonts w:asciiTheme="minorHAnsi" w:hAnsiTheme="minorHAnsi" w:cstheme="minorHAnsi"/>
          <w:szCs w:val="24"/>
        </w:rPr>
      </w:pPr>
      <w:r>
        <w:rPr>
          <w:rFonts w:asciiTheme="minorHAnsi" w:hAnsiTheme="minorHAnsi" w:cstheme="minorHAnsi"/>
          <w:szCs w:val="24"/>
        </w:rPr>
        <w:t xml:space="preserve">454 53000-7 </w:t>
      </w:r>
      <w:r w:rsidRPr="003E70FC">
        <w:rPr>
          <w:rFonts w:asciiTheme="minorHAnsi" w:hAnsiTheme="minorHAnsi" w:cstheme="minorHAnsi"/>
          <w:szCs w:val="24"/>
        </w:rPr>
        <w:t xml:space="preserve">Roboty remontowe i renowacyjne </w:t>
      </w:r>
    </w:p>
    <w:p w:rsidR="00EE471A" w:rsidRPr="003E70FC" w:rsidRDefault="00EE471A" w:rsidP="00EE471A">
      <w:pPr>
        <w:spacing w:after="24" w:line="248" w:lineRule="auto"/>
        <w:ind w:left="708" w:firstLine="0"/>
        <w:jc w:val="both"/>
        <w:rPr>
          <w:rFonts w:asciiTheme="minorHAnsi" w:hAnsiTheme="minorHAnsi" w:cstheme="minorHAnsi"/>
          <w:szCs w:val="24"/>
        </w:rPr>
      </w:pPr>
      <w:r w:rsidRPr="003E70FC">
        <w:rPr>
          <w:rFonts w:asciiTheme="minorHAnsi" w:hAnsiTheme="minorHAnsi" w:cstheme="minorHAnsi"/>
          <w:szCs w:val="24"/>
        </w:rPr>
        <w:t xml:space="preserve">710 00000-8 Usługi architektoniczne, budowlane, inżynieryjne i kontrolne </w:t>
      </w:r>
    </w:p>
    <w:p w:rsidR="00EE471A" w:rsidRPr="003E70FC" w:rsidRDefault="00EE471A" w:rsidP="00EE471A">
      <w:pPr>
        <w:spacing w:after="24" w:line="248" w:lineRule="auto"/>
        <w:ind w:left="708" w:firstLine="0"/>
        <w:jc w:val="both"/>
        <w:rPr>
          <w:rFonts w:asciiTheme="minorHAnsi" w:hAnsiTheme="minorHAnsi" w:cstheme="minorHAnsi"/>
          <w:szCs w:val="24"/>
        </w:rPr>
      </w:pPr>
      <w:r w:rsidRPr="003E70FC">
        <w:rPr>
          <w:rFonts w:asciiTheme="minorHAnsi" w:hAnsiTheme="minorHAnsi" w:cstheme="minorHAnsi"/>
          <w:szCs w:val="24"/>
        </w:rPr>
        <w:t xml:space="preserve">710 24000-2 Usługi architektoniczne, inżynieryjne i planowania </w:t>
      </w:r>
    </w:p>
    <w:p w:rsidR="00EE471A" w:rsidRPr="003E70FC" w:rsidRDefault="00EE471A" w:rsidP="00EE471A">
      <w:pPr>
        <w:spacing w:after="24" w:line="248" w:lineRule="auto"/>
        <w:ind w:left="708" w:firstLine="0"/>
        <w:jc w:val="both"/>
        <w:rPr>
          <w:rFonts w:asciiTheme="minorHAnsi" w:hAnsiTheme="minorHAnsi" w:cstheme="minorHAnsi"/>
          <w:szCs w:val="24"/>
        </w:rPr>
      </w:pPr>
      <w:r w:rsidRPr="003E70FC">
        <w:rPr>
          <w:rFonts w:asciiTheme="minorHAnsi" w:hAnsiTheme="minorHAnsi" w:cstheme="minorHAnsi"/>
          <w:szCs w:val="24"/>
        </w:rPr>
        <w:t xml:space="preserve">712 00000-0 Usługi architektoniczne i podobne </w:t>
      </w:r>
    </w:p>
    <w:p w:rsidR="00EE471A" w:rsidRPr="003E70FC" w:rsidRDefault="00EE471A" w:rsidP="00EE471A">
      <w:pPr>
        <w:spacing w:after="24" w:line="248" w:lineRule="auto"/>
        <w:ind w:left="708" w:firstLine="0"/>
        <w:jc w:val="both"/>
        <w:rPr>
          <w:rFonts w:asciiTheme="minorHAnsi" w:hAnsiTheme="minorHAnsi" w:cstheme="minorHAnsi"/>
          <w:szCs w:val="24"/>
        </w:rPr>
      </w:pPr>
      <w:r w:rsidRPr="003E70FC">
        <w:rPr>
          <w:rFonts w:asciiTheme="minorHAnsi" w:hAnsiTheme="minorHAnsi" w:cstheme="minorHAnsi"/>
          <w:szCs w:val="24"/>
        </w:rPr>
        <w:t xml:space="preserve">712 20000-6 Usługi projektowania architektonicznego </w:t>
      </w:r>
    </w:p>
    <w:p w:rsidR="00EE471A" w:rsidRPr="003E70FC" w:rsidRDefault="00EE471A" w:rsidP="00EE471A">
      <w:pPr>
        <w:spacing w:after="24" w:line="248" w:lineRule="auto"/>
        <w:ind w:left="708" w:firstLine="0"/>
        <w:jc w:val="both"/>
        <w:rPr>
          <w:rFonts w:asciiTheme="minorHAnsi" w:hAnsiTheme="minorHAnsi" w:cstheme="minorHAnsi"/>
          <w:szCs w:val="24"/>
        </w:rPr>
      </w:pPr>
      <w:r w:rsidRPr="003E70FC">
        <w:rPr>
          <w:rFonts w:asciiTheme="minorHAnsi" w:hAnsiTheme="minorHAnsi" w:cstheme="minorHAnsi"/>
          <w:szCs w:val="24"/>
        </w:rPr>
        <w:t xml:space="preserve">712 23000-7 Usługi architektoniczne w zakresie rozbudowy obiektów budowlanych </w:t>
      </w:r>
    </w:p>
    <w:p w:rsidR="00EE471A" w:rsidRPr="003E70FC" w:rsidRDefault="00EE471A" w:rsidP="00EE471A">
      <w:pPr>
        <w:spacing w:after="24" w:line="248" w:lineRule="auto"/>
        <w:ind w:left="708" w:firstLine="0"/>
        <w:jc w:val="both"/>
        <w:rPr>
          <w:rFonts w:asciiTheme="minorHAnsi" w:hAnsiTheme="minorHAnsi" w:cstheme="minorHAnsi"/>
          <w:szCs w:val="24"/>
        </w:rPr>
      </w:pPr>
      <w:r w:rsidRPr="003E70FC">
        <w:rPr>
          <w:rFonts w:asciiTheme="minorHAnsi" w:hAnsiTheme="minorHAnsi" w:cstheme="minorHAnsi"/>
          <w:szCs w:val="24"/>
        </w:rPr>
        <w:t xml:space="preserve">713 00000-1 Usługi inżynieryjne </w:t>
      </w:r>
    </w:p>
    <w:p w:rsidR="00EE471A" w:rsidRPr="003E70FC" w:rsidRDefault="00EE471A" w:rsidP="00EE471A">
      <w:pPr>
        <w:spacing w:after="24" w:line="248" w:lineRule="auto"/>
        <w:ind w:left="708" w:firstLine="0"/>
        <w:jc w:val="both"/>
        <w:rPr>
          <w:rFonts w:asciiTheme="minorHAnsi" w:hAnsiTheme="minorHAnsi" w:cstheme="minorHAnsi"/>
          <w:szCs w:val="24"/>
        </w:rPr>
      </w:pPr>
      <w:r w:rsidRPr="003E70FC">
        <w:rPr>
          <w:rFonts w:asciiTheme="minorHAnsi" w:hAnsiTheme="minorHAnsi" w:cstheme="minorHAnsi"/>
          <w:szCs w:val="24"/>
        </w:rPr>
        <w:t xml:space="preserve">713 20000-7 Usługi inżynieryjne w zakresie projektowania </w:t>
      </w:r>
    </w:p>
    <w:p w:rsidR="00EE471A" w:rsidRPr="003E70FC" w:rsidRDefault="00EE471A" w:rsidP="00EE471A">
      <w:pPr>
        <w:tabs>
          <w:tab w:val="center" w:pos="1288"/>
          <w:tab w:val="center" w:pos="4360"/>
        </w:tabs>
        <w:spacing w:line="259" w:lineRule="auto"/>
        <w:ind w:left="0" w:firstLine="0"/>
        <w:rPr>
          <w:rFonts w:asciiTheme="minorHAnsi" w:hAnsiTheme="minorHAnsi" w:cstheme="minorHAnsi"/>
          <w:szCs w:val="24"/>
        </w:rPr>
      </w:pPr>
      <w:r w:rsidRPr="003E70FC">
        <w:rPr>
          <w:rFonts w:asciiTheme="minorHAnsi" w:hAnsiTheme="minorHAnsi" w:cstheme="minorHAnsi"/>
          <w:szCs w:val="24"/>
        </w:rPr>
        <w:tab/>
        <w:t xml:space="preserve">           </w:t>
      </w:r>
      <w:r>
        <w:rPr>
          <w:rFonts w:asciiTheme="minorHAnsi" w:hAnsiTheme="minorHAnsi" w:cstheme="minorHAnsi"/>
          <w:szCs w:val="24"/>
        </w:rPr>
        <w:t xml:space="preserve"> </w:t>
      </w:r>
      <w:r w:rsidRPr="003E70FC">
        <w:rPr>
          <w:rFonts w:asciiTheme="minorHAnsi" w:hAnsiTheme="minorHAnsi" w:cstheme="minorHAnsi"/>
          <w:szCs w:val="24"/>
        </w:rPr>
        <w:t xml:space="preserve"> 715 00000-3 Usługi związane z budownictwem</w:t>
      </w:r>
    </w:p>
    <w:p w:rsidR="00EE471A" w:rsidRPr="003E70FC" w:rsidRDefault="00EE471A" w:rsidP="00EE471A">
      <w:pPr>
        <w:spacing w:after="71"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Default="00EE471A" w:rsidP="00EE471A">
      <w:pPr>
        <w:spacing w:after="0" w:line="259" w:lineRule="auto"/>
        <w:ind w:left="3" w:firstLine="0"/>
        <w:jc w:val="center"/>
        <w:rPr>
          <w:rFonts w:asciiTheme="minorHAnsi" w:hAnsiTheme="minorHAnsi" w:cstheme="minorHAnsi"/>
        </w:rPr>
      </w:pPr>
    </w:p>
    <w:p w:rsidR="00EE471A" w:rsidRDefault="00EE471A" w:rsidP="00EE471A">
      <w:pPr>
        <w:spacing w:after="0" w:line="259" w:lineRule="auto"/>
        <w:ind w:left="3" w:firstLine="0"/>
        <w:jc w:val="center"/>
        <w:rPr>
          <w:rFonts w:asciiTheme="minorHAnsi" w:hAnsiTheme="minorHAnsi" w:cstheme="minorHAnsi"/>
        </w:rPr>
      </w:pPr>
    </w:p>
    <w:p w:rsidR="00EE471A" w:rsidRDefault="00EE471A" w:rsidP="00EE471A">
      <w:pPr>
        <w:spacing w:after="0" w:line="259" w:lineRule="auto"/>
        <w:ind w:left="3" w:firstLine="0"/>
        <w:jc w:val="center"/>
        <w:rPr>
          <w:rFonts w:asciiTheme="minorHAnsi" w:hAnsiTheme="minorHAnsi" w:cstheme="minorHAnsi"/>
        </w:rPr>
      </w:pPr>
    </w:p>
    <w:p w:rsidR="00EE471A" w:rsidRDefault="00EE471A" w:rsidP="00EE471A">
      <w:pPr>
        <w:spacing w:after="0" w:line="259" w:lineRule="auto"/>
        <w:ind w:left="3" w:firstLine="0"/>
        <w:jc w:val="center"/>
        <w:rPr>
          <w:rFonts w:asciiTheme="minorHAnsi" w:hAnsiTheme="minorHAnsi" w:cstheme="minorHAnsi"/>
        </w:rPr>
      </w:pPr>
    </w:p>
    <w:p w:rsidR="00EE471A" w:rsidRDefault="00EE471A" w:rsidP="00EE471A">
      <w:pPr>
        <w:spacing w:after="0" w:line="259" w:lineRule="auto"/>
        <w:ind w:left="3" w:firstLine="0"/>
        <w:jc w:val="center"/>
        <w:rPr>
          <w:rFonts w:asciiTheme="minorHAnsi" w:hAnsiTheme="minorHAnsi" w:cstheme="minorHAnsi"/>
        </w:rPr>
      </w:pPr>
    </w:p>
    <w:p w:rsidR="00415763" w:rsidRDefault="00415763" w:rsidP="00EE471A">
      <w:pPr>
        <w:spacing w:after="0" w:line="259" w:lineRule="auto"/>
        <w:ind w:left="3" w:firstLine="0"/>
        <w:jc w:val="center"/>
        <w:rPr>
          <w:rFonts w:asciiTheme="minorHAnsi" w:hAnsiTheme="minorHAnsi" w:cstheme="minorHAnsi"/>
        </w:rPr>
      </w:pPr>
    </w:p>
    <w:p w:rsidR="00EE471A" w:rsidRDefault="00EE471A" w:rsidP="00EE471A">
      <w:pPr>
        <w:spacing w:after="0" w:line="259" w:lineRule="auto"/>
        <w:ind w:left="3" w:firstLine="0"/>
        <w:jc w:val="center"/>
        <w:rPr>
          <w:rFonts w:asciiTheme="minorHAnsi" w:hAnsiTheme="minorHAnsi" w:cstheme="minorHAnsi"/>
        </w:rPr>
      </w:pPr>
    </w:p>
    <w:p w:rsidR="00EE471A" w:rsidRDefault="00EE471A" w:rsidP="00EE471A">
      <w:pPr>
        <w:spacing w:after="0" w:line="259" w:lineRule="auto"/>
        <w:ind w:left="3" w:firstLine="0"/>
        <w:jc w:val="center"/>
        <w:rPr>
          <w:rFonts w:asciiTheme="minorHAnsi" w:hAnsiTheme="minorHAnsi" w:cstheme="minorHAnsi"/>
        </w:rPr>
      </w:pPr>
    </w:p>
    <w:p w:rsidR="00EE471A" w:rsidRDefault="00EE471A" w:rsidP="00EE471A">
      <w:pPr>
        <w:spacing w:after="0" w:line="259" w:lineRule="auto"/>
        <w:ind w:left="3" w:firstLine="0"/>
        <w:jc w:val="center"/>
        <w:rPr>
          <w:rFonts w:asciiTheme="minorHAnsi" w:hAnsiTheme="minorHAnsi" w:cstheme="minorHAnsi"/>
        </w:rPr>
      </w:pPr>
    </w:p>
    <w:p w:rsidR="00EE471A" w:rsidRDefault="00EE471A" w:rsidP="00EE471A">
      <w:pPr>
        <w:spacing w:after="0" w:line="259" w:lineRule="auto"/>
        <w:ind w:left="3" w:firstLine="0"/>
        <w:jc w:val="center"/>
        <w:rPr>
          <w:rFonts w:asciiTheme="minorHAnsi" w:hAnsiTheme="minorHAnsi" w:cstheme="minorHAnsi"/>
        </w:rPr>
      </w:pPr>
    </w:p>
    <w:p w:rsidR="00EE471A" w:rsidRDefault="00EE471A" w:rsidP="00EE471A">
      <w:pPr>
        <w:spacing w:after="0" w:line="259" w:lineRule="auto"/>
        <w:ind w:left="3" w:firstLine="0"/>
        <w:jc w:val="center"/>
        <w:rPr>
          <w:rFonts w:asciiTheme="minorHAnsi" w:hAnsiTheme="minorHAnsi" w:cstheme="minorHAnsi"/>
        </w:rPr>
      </w:pPr>
    </w:p>
    <w:p w:rsidR="00EE471A" w:rsidRPr="003E70FC" w:rsidRDefault="00EE471A" w:rsidP="00EE471A">
      <w:pPr>
        <w:spacing w:after="25" w:line="259" w:lineRule="auto"/>
        <w:ind w:left="3" w:firstLine="0"/>
        <w:jc w:val="center"/>
        <w:rPr>
          <w:rFonts w:asciiTheme="minorHAnsi" w:hAnsiTheme="minorHAnsi" w:cstheme="minorHAnsi"/>
        </w:rPr>
      </w:pPr>
    </w:p>
    <w:p w:rsidR="00EE471A" w:rsidRPr="003E70FC" w:rsidRDefault="00EE471A" w:rsidP="00EE471A">
      <w:pPr>
        <w:spacing w:after="0" w:line="259" w:lineRule="auto"/>
        <w:ind w:left="0" w:right="68" w:firstLine="0"/>
        <w:jc w:val="center"/>
        <w:rPr>
          <w:rFonts w:asciiTheme="minorHAnsi" w:hAnsiTheme="minorHAnsi" w:cstheme="minorHAnsi"/>
        </w:rPr>
      </w:pPr>
      <w:r w:rsidRPr="003E70FC">
        <w:rPr>
          <w:rFonts w:asciiTheme="minorHAnsi" w:hAnsiTheme="minorHAnsi" w:cstheme="minorHAnsi"/>
          <w:b/>
          <w:sz w:val="28"/>
        </w:rPr>
        <w:t xml:space="preserve">SPIS ZAWARTOŚCI </w:t>
      </w:r>
    </w:p>
    <w:p w:rsidR="00EE471A" w:rsidRPr="003E70FC" w:rsidRDefault="00EE471A" w:rsidP="00EE471A">
      <w:pPr>
        <w:spacing w:after="0" w:line="259" w:lineRule="auto"/>
        <w:ind w:left="0" w:firstLine="0"/>
        <w:rPr>
          <w:rFonts w:asciiTheme="minorHAnsi" w:hAnsiTheme="minorHAnsi" w:cstheme="minorHAnsi"/>
        </w:rPr>
      </w:pPr>
      <w:r w:rsidRPr="003E70FC">
        <w:rPr>
          <w:rFonts w:asciiTheme="minorHAnsi" w:hAnsiTheme="minorHAnsi" w:cstheme="minorHAnsi"/>
          <w:b/>
        </w:rPr>
        <w:t xml:space="preserve"> </w:t>
      </w:r>
    </w:p>
    <w:sdt>
      <w:sdtPr>
        <w:rPr>
          <w:rFonts w:asciiTheme="minorHAnsi" w:eastAsia="Times New Roman" w:hAnsiTheme="minorHAnsi" w:cstheme="minorHAnsi"/>
          <w:b/>
          <w:sz w:val="24"/>
        </w:rPr>
        <w:id w:val="-1384550406"/>
        <w:docPartObj>
          <w:docPartGallery w:val="Table of Contents"/>
        </w:docPartObj>
      </w:sdtPr>
      <w:sdtEndPr>
        <w:rPr>
          <w:b w:val="0"/>
        </w:rPr>
      </w:sdtEndPr>
      <w:sdtContent>
        <w:p w:rsidR="00C53CB3" w:rsidRDefault="006D2A03">
          <w:pPr>
            <w:pStyle w:val="Spistreci6"/>
            <w:tabs>
              <w:tab w:val="right" w:leader="dot" w:pos="9062"/>
            </w:tabs>
            <w:rPr>
              <w:rFonts w:asciiTheme="minorHAnsi" w:eastAsiaTheme="minorEastAsia" w:hAnsiTheme="minorHAnsi" w:cstheme="minorBidi"/>
              <w:noProof/>
              <w:color w:val="auto"/>
            </w:rPr>
          </w:pPr>
          <w:r w:rsidRPr="003E70FC">
            <w:rPr>
              <w:rFonts w:asciiTheme="minorHAnsi" w:hAnsiTheme="minorHAnsi" w:cstheme="minorHAnsi"/>
            </w:rPr>
            <w:fldChar w:fldCharType="begin"/>
          </w:r>
          <w:r w:rsidR="00EE471A" w:rsidRPr="003E70FC">
            <w:rPr>
              <w:rFonts w:asciiTheme="minorHAnsi" w:hAnsiTheme="minorHAnsi" w:cstheme="minorHAnsi"/>
            </w:rPr>
            <w:instrText xml:space="preserve"> TOC \o "1-6" \h \z \u </w:instrText>
          </w:r>
          <w:r w:rsidRPr="003E70FC">
            <w:rPr>
              <w:rFonts w:asciiTheme="minorHAnsi" w:hAnsiTheme="minorHAnsi" w:cstheme="minorHAnsi"/>
            </w:rPr>
            <w:fldChar w:fldCharType="separate"/>
          </w:r>
          <w:hyperlink w:anchor="_Toc483488007" w:history="1">
            <w:r w:rsidR="00C53CB3" w:rsidRPr="00B97FAD">
              <w:rPr>
                <w:rStyle w:val="Hipercze"/>
                <w:rFonts w:cstheme="minorHAnsi"/>
                <w:noProof/>
              </w:rPr>
              <w:t>1.1 Opis i zakres przedmiotu zamówienia</w:t>
            </w:r>
            <w:r w:rsidR="00C53CB3">
              <w:rPr>
                <w:noProof/>
                <w:webHidden/>
              </w:rPr>
              <w:tab/>
            </w:r>
            <w:r w:rsidR="00C53CB3">
              <w:rPr>
                <w:noProof/>
                <w:webHidden/>
              </w:rPr>
              <w:fldChar w:fldCharType="begin"/>
            </w:r>
            <w:r w:rsidR="00C53CB3">
              <w:rPr>
                <w:noProof/>
                <w:webHidden/>
              </w:rPr>
              <w:instrText xml:space="preserve"> PAGEREF _Toc483488007 \h </w:instrText>
            </w:r>
            <w:r w:rsidR="00C53CB3">
              <w:rPr>
                <w:noProof/>
                <w:webHidden/>
              </w:rPr>
            </w:r>
            <w:r w:rsidR="00C53CB3">
              <w:rPr>
                <w:noProof/>
                <w:webHidden/>
              </w:rPr>
              <w:fldChar w:fldCharType="separate"/>
            </w:r>
            <w:r w:rsidR="00C53CB3">
              <w:rPr>
                <w:noProof/>
                <w:webHidden/>
              </w:rPr>
              <w:t>5</w:t>
            </w:r>
            <w:r w:rsidR="00C53CB3">
              <w:rPr>
                <w:noProof/>
                <w:webHidden/>
              </w:rPr>
              <w:fldChar w:fldCharType="end"/>
            </w:r>
          </w:hyperlink>
        </w:p>
        <w:p w:rsidR="00C53CB3" w:rsidRDefault="00C53CB3">
          <w:pPr>
            <w:pStyle w:val="Spistreci6"/>
            <w:tabs>
              <w:tab w:val="right" w:leader="dot" w:pos="9062"/>
            </w:tabs>
            <w:rPr>
              <w:rFonts w:asciiTheme="minorHAnsi" w:eastAsiaTheme="minorEastAsia" w:hAnsiTheme="minorHAnsi" w:cstheme="minorBidi"/>
              <w:noProof/>
              <w:color w:val="auto"/>
            </w:rPr>
          </w:pPr>
          <w:hyperlink w:anchor="_Toc483488008" w:history="1">
            <w:r w:rsidRPr="00B97FAD">
              <w:rPr>
                <w:rStyle w:val="Hipercze"/>
                <w:noProof/>
              </w:rPr>
              <w:t>1.2 Ogólne właściwości funkcjonalno-użytkowe</w:t>
            </w:r>
            <w:r>
              <w:rPr>
                <w:noProof/>
                <w:webHidden/>
              </w:rPr>
              <w:tab/>
            </w:r>
            <w:r>
              <w:rPr>
                <w:noProof/>
                <w:webHidden/>
              </w:rPr>
              <w:fldChar w:fldCharType="begin"/>
            </w:r>
            <w:r>
              <w:rPr>
                <w:noProof/>
                <w:webHidden/>
              </w:rPr>
              <w:instrText xml:space="preserve"> PAGEREF _Toc483488008 \h </w:instrText>
            </w:r>
            <w:r>
              <w:rPr>
                <w:noProof/>
                <w:webHidden/>
              </w:rPr>
            </w:r>
            <w:r>
              <w:rPr>
                <w:noProof/>
                <w:webHidden/>
              </w:rPr>
              <w:fldChar w:fldCharType="separate"/>
            </w:r>
            <w:r>
              <w:rPr>
                <w:noProof/>
                <w:webHidden/>
              </w:rPr>
              <w:t>6</w:t>
            </w:r>
            <w:r>
              <w:rPr>
                <w:noProof/>
                <w:webHidden/>
              </w:rPr>
              <w:fldChar w:fldCharType="end"/>
            </w:r>
          </w:hyperlink>
        </w:p>
        <w:p w:rsidR="00C53CB3" w:rsidRDefault="00C53CB3">
          <w:pPr>
            <w:pStyle w:val="Spistreci6"/>
            <w:tabs>
              <w:tab w:val="right" w:leader="dot" w:pos="9062"/>
            </w:tabs>
            <w:rPr>
              <w:rFonts w:asciiTheme="minorHAnsi" w:eastAsiaTheme="minorEastAsia" w:hAnsiTheme="minorHAnsi" w:cstheme="minorBidi"/>
              <w:noProof/>
              <w:color w:val="auto"/>
            </w:rPr>
          </w:pPr>
          <w:hyperlink w:anchor="_Toc483488009" w:history="1">
            <w:r w:rsidRPr="00B97FAD">
              <w:rPr>
                <w:rStyle w:val="Hipercze"/>
                <w:rFonts w:cstheme="minorHAnsi"/>
                <w:noProof/>
              </w:rPr>
              <w:t>1.3 Opis stanu istniejącego</w:t>
            </w:r>
            <w:r>
              <w:rPr>
                <w:noProof/>
                <w:webHidden/>
              </w:rPr>
              <w:tab/>
            </w:r>
            <w:r>
              <w:rPr>
                <w:noProof/>
                <w:webHidden/>
              </w:rPr>
              <w:fldChar w:fldCharType="begin"/>
            </w:r>
            <w:r>
              <w:rPr>
                <w:noProof/>
                <w:webHidden/>
              </w:rPr>
              <w:instrText xml:space="preserve"> PAGEREF _Toc483488009 \h </w:instrText>
            </w:r>
            <w:r>
              <w:rPr>
                <w:noProof/>
                <w:webHidden/>
              </w:rPr>
            </w:r>
            <w:r>
              <w:rPr>
                <w:noProof/>
                <w:webHidden/>
              </w:rPr>
              <w:fldChar w:fldCharType="separate"/>
            </w:r>
            <w:r>
              <w:rPr>
                <w:noProof/>
                <w:webHidden/>
              </w:rPr>
              <w:t>6</w:t>
            </w:r>
            <w:r>
              <w:rPr>
                <w:noProof/>
                <w:webHidden/>
              </w:rPr>
              <w:fldChar w:fldCharType="end"/>
            </w:r>
          </w:hyperlink>
        </w:p>
        <w:p w:rsidR="00C53CB3" w:rsidRDefault="00C53CB3">
          <w:pPr>
            <w:pStyle w:val="Spistreci3"/>
            <w:tabs>
              <w:tab w:val="right" w:leader="dot" w:pos="9062"/>
            </w:tabs>
            <w:rPr>
              <w:rFonts w:asciiTheme="minorHAnsi" w:eastAsiaTheme="minorEastAsia" w:hAnsiTheme="minorHAnsi" w:cstheme="minorBidi"/>
              <w:noProof/>
              <w:color w:val="auto"/>
              <w:sz w:val="22"/>
            </w:rPr>
          </w:pPr>
          <w:hyperlink w:anchor="_Toc483488010" w:history="1">
            <w:r w:rsidRPr="00B97FAD">
              <w:rPr>
                <w:rStyle w:val="Hipercze"/>
                <w:rFonts w:cstheme="minorHAnsi"/>
                <w:noProof/>
              </w:rPr>
              <w:t>1.3.1</w:t>
            </w:r>
            <w:r w:rsidRPr="00B97FAD">
              <w:rPr>
                <w:rStyle w:val="Hipercze"/>
                <w:rFonts w:eastAsia="Arial" w:cstheme="minorHAnsi"/>
                <w:noProof/>
              </w:rPr>
              <w:t xml:space="preserve"> </w:t>
            </w:r>
            <w:r w:rsidRPr="00B97FAD">
              <w:rPr>
                <w:rStyle w:val="Hipercze"/>
                <w:rFonts w:cstheme="minorHAnsi"/>
                <w:noProof/>
              </w:rPr>
              <w:t>Budynek UM Plac Wolności 1</w:t>
            </w:r>
            <w:r>
              <w:rPr>
                <w:noProof/>
                <w:webHidden/>
              </w:rPr>
              <w:tab/>
            </w:r>
            <w:r>
              <w:rPr>
                <w:noProof/>
                <w:webHidden/>
              </w:rPr>
              <w:fldChar w:fldCharType="begin"/>
            </w:r>
            <w:r>
              <w:rPr>
                <w:noProof/>
                <w:webHidden/>
              </w:rPr>
              <w:instrText xml:space="preserve"> PAGEREF _Toc483488010 \h </w:instrText>
            </w:r>
            <w:r>
              <w:rPr>
                <w:noProof/>
                <w:webHidden/>
              </w:rPr>
            </w:r>
            <w:r>
              <w:rPr>
                <w:noProof/>
                <w:webHidden/>
              </w:rPr>
              <w:fldChar w:fldCharType="separate"/>
            </w:r>
            <w:r>
              <w:rPr>
                <w:noProof/>
                <w:webHidden/>
              </w:rPr>
              <w:t>6</w:t>
            </w:r>
            <w:r>
              <w:rPr>
                <w:noProof/>
                <w:webHidden/>
              </w:rPr>
              <w:fldChar w:fldCharType="end"/>
            </w:r>
          </w:hyperlink>
        </w:p>
        <w:p w:rsidR="00C53CB3" w:rsidRDefault="00C53CB3">
          <w:pPr>
            <w:pStyle w:val="Spistreci6"/>
            <w:tabs>
              <w:tab w:val="right" w:leader="dot" w:pos="9062"/>
            </w:tabs>
            <w:rPr>
              <w:rFonts w:asciiTheme="minorHAnsi" w:eastAsiaTheme="minorEastAsia" w:hAnsiTheme="minorHAnsi" w:cstheme="minorBidi"/>
              <w:noProof/>
              <w:color w:val="auto"/>
            </w:rPr>
          </w:pPr>
          <w:hyperlink w:anchor="_Toc483488011" w:history="1">
            <w:r w:rsidRPr="00B97FAD">
              <w:rPr>
                <w:rStyle w:val="Hipercze"/>
                <w:noProof/>
              </w:rPr>
              <w:t>2 Opis wymagań Zamawiającego</w:t>
            </w:r>
            <w:r>
              <w:rPr>
                <w:noProof/>
                <w:webHidden/>
              </w:rPr>
              <w:tab/>
            </w:r>
            <w:r>
              <w:rPr>
                <w:noProof/>
                <w:webHidden/>
              </w:rPr>
              <w:fldChar w:fldCharType="begin"/>
            </w:r>
            <w:r>
              <w:rPr>
                <w:noProof/>
                <w:webHidden/>
              </w:rPr>
              <w:instrText xml:space="preserve"> PAGEREF _Toc483488011 \h </w:instrText>
            </w:r>
            <w:r>
              <w:rPr>
                <w:noProof/>
                <w:webHidden/>
              </w:rPr>
            </w:r>
            <w:r>
              <w:rPr>
                <w:noProof/>
                <w:webHidden/>
              </w:rPr>
              <w:fldChar w:fldCharType="separate"/>
            </w:r>
            <w:r>
              <w:rPr>
                <w:noProof/>
                <w:webHidden/>
              </w:rPr>
              <w:t>6</w:t>
            </w:r>
            <w:r>
              <w:rPr>
                <w:noProof/>
                <w:webHidden/>
              </w:rPr>
              <w:fldChar w:fldCharType="end"/>
            </w:r>
          </w:hyperlink>
        </w:p>
        <w:p w:rsidR="00C53CB3" w:rsidRDefault="00C53CB3">
          <w:pPr>
            <w:pStyle w:val="Spistreci6"/>
            <w:tabs>
              <w:tab w:val="right" w:leader="dot" w:pos="9062"/>
            </w:tabs>
            <w:rPr>
              <w:rFonts w:asciiTheme="minorHAnsi" w:eastAsiaTheme="minorEastAsia" w:hAnsiTheme="minorHAnsi" w:cstheme="minorBidi"/>
              <w:noProof/>
              <w:color w:val="auto"/>
            </w:rPr>
          </w:pPr>
          <w:hyperlink w:anchor="_Toc483488012" w:history="1">
            <w:r w:rsidRPr="00B97FAD">
              <w:rPr>
                <w:rStyle w:val="Hipercze"/>
                <w:noProof/>
              </w:rPr>
              <w:t>2.1 Wymagania ogólne nowo projektowanego systemu.</w:t>
            </w:r>
            <w:r>
              <w:rPr>
                <w:noProof/>
                <w:webHidden/>
              </w:rPr>
              <w:tab/>
            </w:r>
            <w:r>
              <w:rPr>
                <w:noProof/>
                <w:webHidden/>
              </w:rPr>
              <w:fldChar w:fldCharType="begin"/>
            </w:r>
            <w:r>
              <w:rPr>
                <w:noProof/>
                <w:webHidden/>
              </w:rPr>
              <w:instrText xml:space="preserve"> PAGEREF _Toc483488012 \h </w:instrText>
            </w:r>
            <w:r>
              <w:rPr>
                <w:noProof/>
                <w:webHidden/>
              </w:rPr>
            </w:r>
            <w:r>
              <w:rPr>
                <w:noProof/>
                <w:webHidden/>
              </w:rPr>
              <w:fldChar w:fldCharType="separate"/>
            </w:r>
            <w:r>
              <w:rPr>
                <w:noProof/>
                <w:webHidden/>
              </w:rPr>
              <w:t>7</w:t>
            </w:r>
            <w:r>
              <w:rPr>
                <w:noProof/>
                <w:webHidden/>
              </w:rPr>
              <w:fldChar w:fldCharType="end"/>
            </w:r>
          </w:hyperlink>
        </w:p>
        <w:p w:rsidR="00C53CB3" w:rsidRDefault="00C53CB3">
          <w:pPr>
            <w:pStyle w:val="Spistreci6"/>
            <w:tabs>
              <w:tab w:val="right" w:leader="dot" w:pos="9062"/>
            </w:tabs>
            <w:rPr>
              <w:rFonts w:asciiTheme="minorHAnsi" w:eastAsiaTheme="minorEastAsia" w:hAnsiTheme="minorHAnsi" w:cstheme="minorBidi"/>
              <w:noProof/>
              <w:color w:val="auto"/>
            </w:rPr>
          </w:pPr>
          <w:hyperlink w:anchor="_Toc483488013" w:history="1">
            <w:r w:rsidRPr="00B97FAD">
              <w:rPr>
                <w:rStyle w:val="Hipercze"/>
                <w:noProof/>
              </w:rPr>
              <w:t>2.2 Wymagania dotyczące instalacji okablowania strukturalnego</w:t>
            </w:r>
            <w:r>
              <w:rPr>
                <w:noProof/>
                <w:webHidden/>
              </w:rPr>
              <w:tab/>
            </w:r>
            <w:r>
              <w:rPr>
                <w:noProof/>
                <w:webHidden/>
              </w:rPr>
              <w:fldChar w:fldCharType="begin"/>
            </w:r>
            <w:r>
              <w:rPr>
                <w:noProof/>
                <w:webHidden/>
              </w:rPr>
              <w:instrText xml:space="preserve"> PAGEREF _Toc483488013 \h </w:instrText>
            </w:r>
            <w:r>
              <w:rPr>
                <w:noProof/>
                <w:webHidden/>
              </w:rPr>
            </w:r>
            <w:r>
              <w:rPr>
                <w:noProof/>
                <w:webHidden/>
              </w:rPr>
              <w:fldChar w:fldCharType="separate"/>
            </w:r>
            <w:r>
              <w:rPr>
                <w:noProof/>
                <w:webHidden/>
              </w:rPr>
              <w:t>8</w:t>
            </w:r>
            <w:r>
              <w:rPr>
                <w:noProof/>
                <w:webHidden/>
              </w:rPr>
              <w:fldChar w:fldCharType="end"/>
            </w:r>
          </w:hyperlink>
        </w:p>
        <w:p w:rsidR="00C53CB3" w:rsidRDefault="00C53CB3">
          <w:pPr>
            <w:pStyle w:val="Spistreci6"/>
            <w:tabs>
              <w:tab w:val="right" w:leader="dot" w:pos="9062"/>
            </w:tabs>
            <w:rPr>
              <w:rFonts w:asciiTheme="minorHAnsi" w:eastAsiaTheme="minorEastAsia" w:hAnsiTheme="minorHAnsi" w:cstheme="minorBidi"/>
              <w:noProof/>
              <w:color w:val="auto"/>
            </w:rPr>
          </w:pPr>
          <w:hyperlink w:anchor="_Toc483488014" w:history="1">
            <w:r w:rsidRPr="00B97FAD">
              <w:rPr>
                <w:rStyle w:val="Hipercze"/>
                <w:noProof/>
              </w:rPr>
              <w:t>2.3 Zabezpieczenie portu RJ45 przed wpięciem wtyku</w:t>
            </w:r>
            <w:r>
              <w:rPr>
                <w:noProof/>
                <w:webHidden/>
              </w:rPr>
              <w:tab/>
            </w:r>
            <w:r>
              <w:rPr>
                <w:noProof/>
                <w:webHidden/>
              </w:rPr>
              <w:fldChar w:fldCharType="begin"/>
            </w:r>
            <w:r>
              <w:rPr>
                <w:noProof/>
                <w:webHidden/>
              </w:rPr>
              <w:instrText xml:space="preserve"> PAGEREF _Toc483488014 \h </w:instrText>
            </w:r>
            <w:r>
              <w:rPr>
                <w:noProof/>
                <w:webHidden/>
              </w:rPr>
            </w:r>
            <w:r>
              <w:rPr>
                <w:noProof/>
                <w:webHidden/>
              </w:rPr>
              <w:fldChar w:fldCharType="separate"/>
            </w:r>
            <w:r>
              <w:rPr>
                <w:noProof/>
                <w:webHidden/>
              </w:rPr>
              <w:t>9</w:t>
            </w:r>
            <w:r>
              <w:rPr>
                <w:noProof/>
                <w:webHidden/>
              </w:rPr>
              <w:fldChar w:fldCharType="end"/>
            </w:r>
          </w:hyperlink>
        </w:p>
        <w:p w:rsidR="00C53CB3" w:rsidRDefault="00C53CB3">
          <w:pPr>
            <w:pStyle w:val="Spistreci6"/>
            <w:tabs>
              <w:tab w:val="right" w:leader="dot" w:pos="9062"/>
            </w:tabs>
            <w:rPr>
              <w:rFonts w:asciiTheme="minorHAnsi" w:eastAsiaTheme="minorEastAsia" w:hAnsiTheme="minorHAnsi" w:cstheme="minorBidi"/>
              <w:noProof/>
              <w:color w:val="auto"/>
            </w:rPr>
          </w:pPr>
          <w:hyperlink w:anchor="_Toc483488015" w:history="1">
            <w:r w:rsidRPr="00B97FAD">
              <w:rPr>
                <w:rStyle w:val="Hipercze"/>
                <w:noProof/>
              </w:rPr>
              <w:t>2.4 Pomiary instalacji okablowania strukturalnego.</w:t>
            </w:r>
            <w:r>
              <w:rPr>
                <w:noProof/>
                <w:webHidden/>
              </w:rPr>
              <w:tab/>
            </w:r>
            <w:r>
              <w:rPr>
                <w:noProof/>
                <w:webHidden/>
              </w:rPr>
              <w:fldChar w:fldCharType="begin"/>
            </w:r>
            <w:r>
              <w:rPr>
                <w:noProof/>
                <w:webHidden/>
              </w:rPr>
              <w:instrText xml:space="preserve"> PAGEREF _Toc483488015 \h </w:instrText>
            </w:r>
            <w:r>
              <w:rPr>
                <w:noProof/>
                <w:webHidden/>
              </w:rPr>
            </w:r>
            <w:r>
              <w:rPr>
                <w:noProof/>
                <w:webHidden/>
              </w:rPr>
              <w:fldChar w:fldCharType="separate"/>
            </w:r>
            <w:r>
              <w:rPr>
                <w:noProof/>
                <w:webHidden/>
              </w:rPr>
              <w:t>9</w:t>
            </w:r>
            <w:r>
              <w:rPr>
                <w:noProof/>
                <w:webHidden/>
              </w:rPr>
              <w:fldChar w:fldCharType="end"/>
            </w:r>
          </w:hyperlink>
        </w:p>
        <w:p w:rsidR="00C53CB3" w:rsidRDefault="00C53CB3">
          <w:pPr>
            <w:pStyle w:val="Spistreci6"/>
            <w:tabs>
              <w:tab w:val="right" w:leader="dot" w:pos="9062"/>
            </w:tabs>
            <w:rPr>
              <w:rFonts w:asciiTheme="minorHAnsi" w:eastAsiaTheme="minorEastAsia" w:hAnsiTheme="minorHAnsi" w:cstheme="minorBidi"/>
              <w:noProof/>
              <w:color w:val="auto"/>
            </w:rPr>
          </w:pPr>
          <w:hyperlink w:anchor="_Toc483488016" w:history="1">
            <w:r w:rsidRPr="00B97FAD">
              <w:rPr>
                <w:rStyle w:val="Hipercze"/>
                <w:noProof/>
              </w:rPr>
              <w:t>2.5 Wymagania gwarancyjne.</w:t>
            </w:r>
            <w:r>
              <w:rPr>
                <w:noProof/>
                <w:webHidden/>
              </w:rPr>
              <w:tab/>
            </w:r>
            <w:r>
              <w:rPr>
                <w:noProof/>
                <w:webHidden/>
              </w:rPr>
              <w:fldChar w:fldCharType="begin"/>
            </w:r>
            <w:r>
              <w:rPr>
                <w:noProof/>
                <w:webHidden/>
              </w:rPr>
              <w:instrText xml:space="preserve"> PAGEREF _Toc483488016 \h </w:instrText>
            </w:r>
            <w:r>
              <w:rPr>
                <w:noProof/>
                <w:webHidden/>
              </w:rPr>
            </w:r>
            <w:r>
              <w:rPr>
                <w:noProof/>
                <w:webHidden/>
              </w:rPr>
              <w:fldChar w:fldCharType="separate"/>
            </w:r>
            <w:r>
              <w:rPr>
                <w:noProof/>
                <w:webHidden/>
              </w:rPr>
              <w:t>10</w:t>
            </w:r>
            <w:r>
              <w:rPr>
                <w:noProof/>
                <w:webHidden/>
              </w:rPr>
              <w:fldChar w:fldCharType="end"/>
            </w:r>
          </w:hyperlink>
        </w:p>
        <w:p w:rsidR="00C53CB3" w:rsidRDefault="00C53CB3">
          <w:pPr>
            <w:pStyle w:val="Spistreci6"/>
            <w:tabs>
              <w:tab w:val="right" w:leader="dot" w:pos="9062"/>
            </w:tabs>
            <w:rPr>
              <w:rFonts w:asciiTheme="minorHAnsi" w:eastAsiaTheme="minorEastAsia" w:hAnsiTheme="minorHAnsi" w:cstheme="minorBidi"/>
              <w:noProof/>
              <w:color w:val="auto"/>
            </w:rPr>
          </w:pPr>
          <w:hyperlink w:anchor="_Toc483488017" w:history="1">
            <w:r w:rsidRPr="00B97FAD">
              <w:rPr>
                <w:rStyle w:val="Hipercze"/>
                <w:noProof/>
              </w:rPr>
              <w:t>2.6 Parametry punktów "PEL":</w:t>
            </w:r>
            <w:r>
              <w:rPr>
                <w:noProof/>
                <w:webHidden/>
              </w:rPr>
              <w:tab/>
            </w:r>
            <w:r>
              <w:rPr>
                <w:noProof/>
                <w:webHidden/>
              </w:rPr>
              <w:fldChar w:fldCharType="begin"/>
            </w:r>
            <w:r>
              <w:rPr>
                <w:noProof/>
                <w:webHidden/>
              </w:rPr>
              <w:instrText xml:space="preserve"> PAGEREF _Toc483488017 \h </w:instrText>
            </w:r>
            <w:r>
              <w:rPr>
                <w:noProof/>
                <w:webHidden/>
              </w:rPr>
            </w:r>
            <w:r>
              <w:rPr>
                <w:noProof/>
                <w:webHidden/>
              </w:rPr>
              <w:fldChar w:fldCharType="separate"/>
            </w:r>
            <w:r>
              <w:rPr>
                <w:noProof/>
                <w:webHidden/>
              </w:rPr>
              <w:t>11</w:t>
            </w:r>
            <w:r>
              <w:rPr>
                <w:noProof/>
                <w:webHidden/>
              </w:rPr>
              <w:fldChar w:fldCharType="end"/>
            </w:r>
          </w:hyperlink>
        </w:p>
        <w:p w:rsidR="00C53CB3" w:rsidRDefault="00C53CB3">
          <w:pPr>
            <w:pStyle w:val="Spistreci6"/>
            <w:tabs>
              <w:tab w:val="right" w:leader="dot" w:pos="9062"/>
            </w:tabs>
            <w:rPr>
              <w:rFonts w:asciiTheme="minorHAnsi" w:eastAsiaTheme="minorEastAsia" w:hAnsiTheme="minorHAnsi" w:cstheme="minorBidi"/>
              <w:noProof/>
              <w:color w:val="auto"/>
            </w:rPr>
          </w:pPr>
          <w:hyperlink w:anchor="_Toc483488018" w:history="1">
            <w:r w:rsidRPr="00B97FAD">
              <w:rPr>
                <w:rStyle w:val="Hipercze"/>
                <w:noProof/>
              </w:rPr>
              <w:t>2.7 Wymagania dotyczące instalacji zasilającej</w:t>
            </w:r>
            <w:r>
              <w:rPr>
                <w:noProof/>
                <w:webHidden/>
              </w:rPr>
              <w:tab/>
            </w:r>
            <w:r>
              <w:rPr>
                <w:noProof/>
                <w:webHidden/>
              </w:rPr>
              <w:fldChar w:fldCharType="begin"/>
            </w:r>
            <w:r>
              <w:rPr>
                <w:noProof/>
                <w:webHidden/>
              </w:rPr>
              <w:instrText xml:space="preserve"> PAGEREF _Toc483488018 \h </w:instrText>
            </w:r>
            <w:r>
              <w:rPr>
                <w:noProof/>
                <w:webHidden/>
              </w:rPr>
            </w:r>
            <w:r>
              <w:rPr>
                <w:noProof/>
                <w:webHidden/>
              </w:rPr>
              <w:fldChar w:fldCharType="separate"/>
            </w:r>
            <w:r>
              <w:rPr>
                <w:noProof/>
                <w:webHidden/>
              </w:rPr>
              <w:t>12</w:t>
            </w:r>
            <w:r>
              <w:rPr>
                <w:noProof/>
                <w:webHidden/>
              </w:rPr>
              <w:fldChar w:fldCharType="end"/>
            </w:r>
          </w:hyperlink>
        </w:p>
        <w:p w:rsidR="00C53CB3" w:rsidRDefault="00C53CB3">
          <w:pPr>
            <w:pStyle w:val="Spistreci6"/>
            <w:tabs>
              <w:tab w:val="right" w:leader="dot" w:pos="9062"/>
            </w:tabs>
            <w:rPr>
              <w:rFonts w:asciiTheme="minorHAnsi" w:eastAsiaTheme="minorEastAsia" w:hAnsiTheme="minorHAnsi" w:cstheme="minorBidi"/>
              <w:noProof/>
              <w:color w:val="auto"/>
            </w:rPr>
          </w:pPr>
          <w:hyperlink w:anchor="_Toc483488019" w:history="1">
            <w:r w:rsidRPr="00B97FAD">
              <w:rPr>
                <w:rStyle w:val="Hipercze"/>
                <w:rFonts w:eastAsia="Calibri"/>
                <w:noProof/>
              </w:rPr>
              <w:t>2.8 Rozdzielnica komputerowa RK</w:t>
            </w:r>
            <w:r>
              <w:rPr>
                <w:noProof/>
                <w:webHidden/>
              </w:rPr>
              <w:tab/>
            </w:r>
            <w:r>
              <w:rPr>
                <w:noProof/>
                <w:webHidden/>
              </w:rPr>
              <w:fldChar w:fldCharType="begin"/>
            </w:r>
            <w:r>
              <w:rPr>
                <w:noProof/>
                <w:webHidden/>
              </w:rPr>
              <w:instrText xml:space="preserve"> PAGEREF _Toc483488019 \h </w:instrText>
            </w:r>
            <w:r>
              <w:rPr>
                <w:noProof/>
                <w:webHidden/>
              </w:rPr>
            </w:r>
            <w:r>
              <w:rPr>
                <w:noProof/>
                <w:webHidden/>
              </w:rPr>
              <w:fldChar w:fldCharType="separate"/>
            </w:r>
            <w:r>
              <w:rPr>
                <w:noProof/>
                <w:webHidden/>
              </w:rPr>
              <w:t>12</w:t>
            </w:r>
            <w:r>
              <w:rPr>
                <w:noProof/>
                <w:webHidden/>
              </w:rPr>
              <w:fldChar w:fldCharType="end"/>
            </w:r>
          </w:hyperlink>
        </w:p>
        <w:p w:rsidR="00C53CB3" w:rsidRDefault="00C53CB3">
          <w:pPr>
            <w:pStyle w:val="Spistreci6"/>
            <w:tabs>
              <w:tab w:val="right" w:leader="dot" w:pos="9062"/>
            </w:tabs>
            <w:rPr>
              <w:rFonts w:asciiTheme="minorHAnsi" w:eastAsiaTheme="minorEastAsia" w:hAnsiTheme="minorHAnsi" w:cstheme="minorBidi"/>
              <w:noProof/>
              <w:color w:val="auto"/>
            </w:rPr>
          </w:pPr>
          <w:hyperlink w:anchor="_Toc483488020" w:history="1">
            <w:r w:rsidRPr="00B97FAD">
              <w:rPr>
                <w:rStyle w:val="Hipercze"/>
                <w:noProof/>
              </w:rPr>
              <w:t>2.9 Ilości punktów w budynku</w:t>
            </w:r>
            <w:r>
              <w:rPr>
                <w:noProof/>
                <w:webHidden/>
              </w:rPr>
              <w:tab/>
            </w:r>
            <w:r>
              <w:rPr>
                <w:noProof/>
                <w:webHidden/>
              </w:rPr>
              <w:fldChar w:fldCharType="begin"/>
            </w:r>
            <w:r>
              <w:rPr>
                <w:noProof/>
                <w:webHidden/>
              </w:rPr>
              <w:instrText xml:space="preserve"> PAGEREF _Toc483488020 \h </w:instrText>
            </w:r>
            <w:r>
              <w:rPr>
                <w:noProof/>
                <w:webHidden/>
              </w:rPr>
            </w:r>
            <w:r>
              <w:rPr>
                <w:noProof/>
                <w:webHidden/>
              </w:rPr>
              <w:fldChar w:fldCharType="separate"/>
            </w:r>
            <w:r>
              <w:rPr>
                <w:noProof/>
                <w:webHidden/>
              </w:rPr>
              <w:t>13</w:t>
            </w:r>
            <w:r>
              <w:rPr>
                <w:noProof/>
                <w:webHidden/>
              </w:rPr>
              <w:fldChar w:fldCharType="end"/>
            </w:r>
          </w:hyperlink>
        </w:p>
        <w:p w:rsidR="00C53CB3" w:rsidRDefault="00C53CB3">
          <w:pPr>
            <w:pStyle w:val="Spistreci6"/>
            <w:tabs>
              <w:tab w:val="right" w:leader="dot" w:pos="9062"/>
            </w:tabs>
            <w:rPr>
              <w:rFonts w:asciiTheme="minorHAnsi" w:eastAsiaTheme="minorEastAsia" w:hAnsiTheme="minorHAnsi" w:cstheme="minorBidi"/>
              <w:noProof/>
              <w:color w:val="auto"/>
            </w:rPr>
          </w:pPr>
          <w:hyperlink w:anchor="_Toc483488021" w:history="1">
            <w:r w:rsidRPr="00B97FAD">
              <w:rPr>
                <w:rStyle w:val="Hipercze"/>
                <w:rFonts w:eastAsia="Calibri"/>
                <w:noProof/>
              </w:rPr>
              <w:t>3 Aktualne uwarunkowania wykonania przedmiotu zamówienia</w:t>
            </w:r>
            <w:r>
              <w:rPr>
                <w:noProof/>
                <w:webHidden/>
              </w:rPr>
              <w:tab/>
            </w:r>
            <w:r>
              <w:rPr>
                <w:noProof/>
                <w:webHidden/>
              </w:rPr>
              <w:fldChar w:fldCharType="begin"/>
            </w:r>
            <w:r>
              <w:rPr>
                <w:noProof/>
                <w:webHidden/>
              </w:rPr>
              <w:instrText xml:space="preserve"> PAGEREF _Toc483488021 \h </w:instrText>
            </w:r>
            <w:r>
              <w:rPr>
                <w:noProof/>
                <w:webHidden/>
              </w:rPr>
            </w:r>
            <w:r>
              <w:rPr>
                <w:noProof/>
                <w:webHidden/>
              </w:rPr>
              <w:fldChar w:fldCharType="separate"/>
            </w:r>
            <w:r>
              <w:rPr>
                <w:noProof/>
                <w:webHidden/>
              </w:rPr>
              <w:t>14</w:t>
            </w:r>
            <w:r>
              <w:rPr>
                <w:noProof/>
                <w:webHidden/>
              </w:rPr>
              <w:fldChar w:fldCharType="end"/>
            </w:r>
          </w:hyperlink>
        </w:p>
        <w:p w:rsidR="00C53CB3" w:rsidRDefault="00C53CB3">
          <w:pPr>
            <w:pStyle w:val="Spistreci6"/>
            <w:tabs>
              <w:tab w:val="right" w:leader="dot" w:pos="9062"/>
            </w:tabs>
            <w:rPr>
              <w:rFonts w:asciiTheme="minorHAnsi" w:eastAsiaTheme="minorEastAsia" w:hAnsiTheme="minorHAnsi" w:cstheme="minorBidi"/>
              <w:noProof/>
              <w:color w:val="auto"/>
            </w:rPr>
          </w:pPr>
          <w:hyperlink w:anchor="_Toc483488022" w:history="1">
            <w:r w:rsidRPr="00B97FAD">
              <w:rPr>
                <w:rStyle w:val="Hipercze"/>
                <w:noProof/>
              </w:rPr>
              <w:t>3.1 Podstawowe przepisy prawne, w których zawarte są wymagania, które powinna spełniać dokumentacja projektowa oraz realizowane zamierzenie inwestycyjne:</w:t>
            </w:r>
            <w:r>
              <w:rPr>
                <w:noProof/>
                <w:webHidden/>
              </w:rPr>
              <w:tab/>
            </w:r>
            <w:r>
              <w:rPr>
                <w:noProof/>
                <w:webHidden/>
              </w:rPr>
              <w:fldChar w:fldCharType="begin"/>
            </w:r>
            <w:r>
              <w:rPr>
                <w:noProof/>
                <w:webHidden/>
              </w:rPr>
              <w:instrText xml:space="preserve"> PAGEREF _Toc483488022 \h </w:instrText>
            </w:r>
            <w:r>
              <w:rPr>
                <w:noProof/>
                <w:webHidden/>
              </w:rPr>
            </w:r>
            <w:r>
              <w:rPr>
                <w:noProof/>
                <w:webHidden/>
              </w:rPr>
              <w:fldChar w:fldCharType="separate"/>
            </w:r>
            <w:r>
              <w:rPr>
                <w:noProof/>
                <w:webHidden/>
              </w:rPr>
              <w:t>15</w:t>
            </w:r>
            <w:r>
              <w:rPr>
                <w:noProof/>
                <w:webHidden/>
              </w:rPr>
              <w:fldChar w:fldCharType="end"/>
            </w:r>
          </w:hyperlink>
        </w:p>
        <w:p w:rsidR="00C53CB3" w:rsidRDefault="00C53CB3">
          <w:pPr>
            <w:pStyle w:val="Spistreci6"/>
            <w:tabs>
              <w:tab w:val="left" w:pos="1320"/>
              <w:tab w:val="right" w:leader="dot" w:pos="9062"/>
            </w:tabs>
            <w:rPr>
              <w:rFonts w:asciiTheme="minorHAnsi" w:eastAsiaTheme="minorEastAsia" w:hAnsiTheme="minorHAnsi" w:cstheme="minorBidi"/>
              <w:noProof/>
              <w:color w:val="auto"/>
            </w:rPr>
          </w:pPr>
          <w:hyperlink w:anchor="_Toc483488023" w:history="1">
            <w:r w:rsidRPr="00B97FAD">
              <w:rPr>
                <w:rStyle w:val="Hipercze"/>
                <w:noProof/>
              </w:rPr>
              <w:t>4</w:t>
            </w:r>
            <w:r>
              <w:rPr>
                <w:rFonts w:asciiTheme="minorHAnsi" w:eastAsiaTheme="minorEastAsia" w:hAnsiTheme="minorHAnsi" w:cstheme="minorBidi"/>
                <w:noProof/>
                <w:color w:val="auto"/>
              </w:rPr>
              <w:tab/>
            </w:r>
            <w:r w:rsidRPr="00B97FAD">
              <w:rPr>
                <w:rStyle w:val="Hipercze"/>
                <w:noProof/>
              </w:rPr>
              <w:t>Dodatkowe wytyczne Inwestora</w:t>
            </w:r>
            <w:r>
              <w:rPr>
                <w:noProof/>
                <w:webHidden/>
              </w:rPr>
              <w:tab/>
            </w:r>
            <w:r>
              <w:rPr>
                <w:noProof/>
                <w:webHidden/>
              </w:rPr>
              <w:fldChar w:fldCharType="begin"/>
            </w:r>
            <w:r>
              <w:rPr>
                <w:noProof/>
                <w:webHidden/>
              </w:rPr>
              <w:instrText xml:space="preserve"> PAGEREF _Toc483488023 \h </w:instrText>
            </w:r>
            <w:r>
              <w:rPr>
                <w:noProof/>
                <w:webHidden/>
              </w:rPr>
            </w:r>
            <w:r>
              <w:rPr>
                <w:noProof/>
                <w:webHidden/>
              </w:rPr>
              <w:fldChar w:fldCharType="separate"/>
            </w:r>
            <w:r>
              <w:rPr>
                <w:noProof/>
                <w:webHidden/>
              </w:rPr>
              <w:t>15</w:t>
            </w:r>
            <w:r>
              <w:rPr>
                <w:noProof/>
                <w:webHidden/>
              </w:rPr>
              <w:fldChar w:fldCharType="end"/>
            </w:r>
          </w:hyperlink>
        </w:p>
        <w:p w:rsidR="00C53CB3" w:rsidRDefault="00C53CB3">
          <w:pPr>
            <w:pStyle w:val="Spistreci6"/>
            <w:tabs>
              <w:tab w:val="right" w:leader="dot" w:pos="9062"/>
            </w:tabs>
            <w:rPr>
              <w:rFonts w:asciiTheme="minorHAnsi" w:eastAsiaTheme="minorEastAsia" w:hAnsiTheme="minorHAnsi" w:cstheme="minorBidi"/>
              <w:noProof/>
              <w:color w:val="auto"/>
            </w:rPr>
          </w:pPr>
          <w:hyperlink w:anchor="_Toc483488024" w:history="1">
            <w:r w:rsidRPr="00B97FAD">
              <w:rPr>
                <w:rStyle w:val="Hipercze"/>
                <w:noProof/>
              </w:rPr>
              <w:t>5 Normy i przepisy prawne</w:t>
            </w:r>
            <w:r>
              <w:rPr>
                <w:noProof/>
                <w:webHidden/>
              </w:rPr>
              <w:tab/>
            </w:r>
            <w:r>
              <w:rPr>
                <w:noProof/>
                <w:webHidden/>
              </w:rPr>
              <w:fldChar w:fldCharType="begin"/>
            </w:r>
            <w:r>
              <w:rPr>
                <w:noProof/>
                <w:webHidden/>
              </w:rPr>
              <w:instrText xml:space="preserve"> PAGEREF _Toc483488024 \h </w:instrText>
            </w:r>
            <w:r>
              <w:rPr>
                <w:noProof/>
                <w:webHidden/>
              </w:rPr>
            </w:r>
            <w:r>
              <w:rPr>
                <w:noProof/>
                <w:webHidden/>
              </w:rPr>
              <w:fldChar w:fldCharType="separate"/>
            </w:r>
            <w:r>
              <w:rPr>
                <w:noProof/>
                <w:webHidden/>
              </w:rPr>
              <w:t>17</w:t>
            </w:r>
            <w:r>
              <w:rPr>
                <w:noProof/>
                <w:webHidden/>
              </w:rPr>
              <w:fldChar w:fldCharType="end"/>
            </w:r>
          </w:hyperlink>
        </w:p>
        <w:p w:rsidR="00C53CB3" w:rsidRDefault="00C53CB3">
          <w:pPr>
            <w:pStyle w:val="Spistreci6"/>
            <w:tabs>
              <w:tab w:val="left" w:pos="1320"/>
              <w:tab w:val="right" w:leader="dot" w:pos="9062"/>
            </w:tabs>
            <w:rPr>
              <w:rFonts w:asciiTheme="minorHAnsi" w:eastAsiaTheme="minorEastAsia" w:hAnsiTheme="minorHAnsi" w:cstheme="minorBidi"/>
              <w:noProof/>
              <w:color w:val="auto"/>
            </w:rPr>
          </w:pPr>
          <w:hyperlink w:anchor="_Toc483488025" w:history="1">
            <w:r w:rsidRPr="00B97FAD">
              <w:rPr>
                <w:rStyle w:val="Hipercze"/>
                <w:noProof/>
              </w:rPr>
              <w:t>6</w:t>
            </w:r>
            <w:r>
              <w:rPr>
                <w:rFonts w:asciiTheme="minorHAnsi" w:eastAsiaTheme="minorEastAsia" w:hAnsiTheme="minorHAnsi" w:cstheme="minorBidi"/>
                <w:noProof/>
                <w:color w:val="auto"/>
              </w:rPr>
              <w:tab/>
            </w:r>
            <w:r w:rsidRPr="00B97FAD">
              <w:rPr>
                <w:rStyle w:val="Hipercze"/>
                <w:noProof/>
              </w:rPr>
              <w:t>Minimalna charakterystyka sprzętu aktywnego i pasywnego</w:t>
            </w:r>
            <w:r>
              <w:rPr>
                <w:noProof/>
                <w:webHidden/>
              </w:rPr>
              <w:tab/>
            </w:r>
            <w:r>
              <w:rPr>
                <w:noProof/>
                <w:webHidden/>
              </w:rPr>
              <w:fldChar w:fldCharType="begin"/>
            </w:r>
            <w:r>
              <w:rPr>
                <w:noProof/>
                <w:webHidden/>
              </w:rPr>
              <w:instrText xml:space="preserve"> PAGEREF _Toc483488025 \h </w:instrText>
            </w:r>
            <w:r>
              <w:rPr>
                <w:noProof/>
                <w:webHidden/>
              </w:rPr>
            </w:r>
            <w:r>
              <w:rPr>
                <w:noProof/>
                <w:webHidden/>
              </w:rPr>
              <w:fldChar w:fldCharType="separate"/>
            </w:r>
            <w:r>
              <w:rPr>
                <w:noProof/>
                <w:webHidden/>
              </w:rPr>
              <w:t>18</w:t>
            </w:r>
            <w:r>
              <w:rPr>
                <w:noProof/>
                <w:webHidden/>
              </w:rPr>
              <w:fldChar w:fldCharType="end"/>
            </w:r>
          </w:hyperlink>
        </w:p>
        <w:p w:rsidR="00C53CB3" w:rsidRDefault="00C53CB3">
          <w:pPr>
            <w:pStyle w:val="Spistreci6"/>
            <w:tabs>
              <w:tab w:val="right" w:leader="dot" w:pos="9062"/>
            </w:tabs>
            <w:rPr>
              <w:rFonts w:asciiTheme="minorHAnsi" w:eastAsiaTheme="minorEastAsia" w:hAnsiTheme="minorHAnsi" w:cstheme="minorBidi"/>
              <w:noProof/>
              <w:color w:val="auto"/>
            </w:rPr>
          </w:pPr>
          <w:hyperlink w:anchor="_Toc483488026" w:history="1">
            <w:r w:rsidRPr="00B97FAD">
              <w:rPr>
                <w:rStyle w:val="Hipercze"/>
                <w:noProof/>
              </w:rPr>
              <w:t>6.1 Sprzęt pasywny</w:t>
            </w:r>
            <w:r>
              <w:rPr>
                <w:noProof/>
                <w:webHidden/>
              </w:rPr>
              <w:tab/>
            </w:r>
            <w:r>
              <w:rPr>
                <w:noProof/>
                <w:webHidden/>
              </w:rPr>
              <w:fldChar w:fldCharType="begin"/>
            </w:r>
            <w:r>
              <w:rPr>
                <w:noProof/>
                <w:webHidden/>
              </w:rPr>
              <w:instrText xml:space="preserve"> PAGEREF _Toc483488026 \h </w:instrText>
            </w:r>
            <w:r>
              <w:rPr>
                <w:noProof/>
                <w:webHidden/>
              </w:rPr>
            </w:r>
            <w:r>
              <w:rPr>
                <w:noProof/>
                <w:webHidden/>
              </w:rPr>
              <w:fldChar w:fldCharType="separate"/>
            </w:r>
            <w:r>
              <w:rPr>
                <w:noProof/>
                <w:webHidden/>
              </w:rPr>
              <w:t>18</w:t>
            </w:r>
            <w:r>
              <w:rPr>
                <w:noProof/>
                <w:webHidden/>
              </w:rPr>
              <w:fldChar w:fldCharType="end"/>
            </w:r>
          </w:hyperlink>
        </w:p>
        <w:p w:rsidR="00C53CB3" w:rsidRDefault="00C53CB3">
          <w:pPr>
            <w:pStyle w:val="Spistreci6"/>
            <w:tabs>
              <w:tab w:val="right" w:leader="dot" w:pos="9062"/>
            </w:tabs>
            <w:rPr>
              <w:rFonts w:asciiTheme="minorHAnsi" w:eastAsiaTheme="minorEastAsia" w:hAnsiTheme="minorHAnsi" w:cstheme="minorBidi"/>
              <w:noProof/>
              <w:color w:val="auto"/>
            </w:rPr>
          </w:pPr>
          <w:hyperlink w:anchor="_Toc483488027" w:history="1">
            <w:r w:rsidRPr="00B97FAD">
              <w:rPr>
                <w:rStyle w:val="Hipercze"/>
                <w:noProof/>
              </w:rPr>
              <w:t>6.1.1 Kabel teleinformatyczny, FTP (F/UTP) kat.5e 350MHz PVC</w:t>
            </w:r>
            <w:r>
              <w:rPr>
                <w:noProof/>
                <w:webHidden/>
              </w:rPr>
              <w:tab/>
            </w:r>
            <w:r>
              <w:rPr>
                <w:noProof/>
                <w:webHidden/>
              </w:rPr>
              <w:fldChar w:fldCharType="begin"/>
            </w:r>
            <w:r>
              <w:rPr>
                <w:noProof/>
                <w:webHidden/>
              </w:rPr>
              <w:instrText xml:space="preserve"> PAGEREF _Toc483488027 \h </w:instrText>
            </w:r>
            <w:r>
              <w:rPr>
                <w:noProof/>
                <w:webHidden/>
              </w:rPr>
            </w:r>
            <w:r>
              <w:rPr>
                <w:noProof/>
                <w:webHidden/>
              </w:rPr>
              <w:fldChar w:fldCharType="separate"/>
            </w:r>
            <w:r>
              <w:rPr>
                <w:noProof/>
                <w:webHidden/>
              </w:rPr>
              <w:t>18</w:t>
            </w:r>
            <w:r>
              <w:rPr>
                <w:noProof/>
                <w:webHidden/>
              </w:rPr>
              <w:fldChar w:fldCharType="end"/>
            </w:r>
          </w:hyperlink>
        </w:p>
        <w:p w:rsidR="00C53CB3" w:rsidRDefault="00C53CB3">
          <w:pPr>
            <w:pStyle w:val="Spistreci6"/>
            <w:tabs>
              <w:tab w:val="right" w:leader="dot" w:pos="9062"/>
            </w:tabs>
            <w:rPr>
              <w:rFonts w:asciiTheme="minorHAnsi" w:eastAsiaTheme="minorEastAsia" w:hAnsiTheme="minorHAnsi" w:cstheme="minorBidi"/>
              <w:noProof/>
              <w:color w:val="auto"/>
            </w:rPr>
          </w:pPr>
          <w:hyperlink w:anchor="_Toc483488028" w:history="1">
            <w:r w:rsidRPr="00B97FAD">
              <w:rPr>
                <w:rStyle w:val="Hipercze"/>
                <w:noProof/>
              </w:rPr>
              <w:t>6.1.2 Patch Panel kat. 6 24 porty RJ-45 1U</w:t>
            </w:r>
            <w:r>
              <w:rPr>
                <w:noProof/>
                <w:webHidden/>
              </w:rPr>
              <w:tab/>
            </w:r>
            <w:r>
              <w:rPr>
                <w:noProof/>
                <w:webHidden/>
              </w:rPr>
              <w:fldChar w:fldCharType="begin"/>
            </w:r>
            <w:r>
              <w:rPr>
                <w:noProof/>
                <w:webHidden/>
              </w:rPr>
              <w:instrText xml:space="preserve"> PAGEREF _Toc483488028 \h </w:instrText>
            </w:r>
            <w:r>
              <w:rPr>
                <w:noProof/>
                <w:webHidden/>
              </w:rPr>
            </w:r>
            <w:r>
              <w:rPr>
                <w:noProof/>
                <w:webHidden/>
              </w:rPr>
              <w:fldChar w:fldCharType="separate"/>
            </w:r>
            <w:r>
              <w:rPr>
                <w:noProof/>
                <w:webHidden/>
              </w:rPr>
              <w:t>19</w:t>
            </w:r>
            <w:r>
              <w:rPr>
                <w:noProof/>
                <w:webHidden/>
              </w:rPr>
              <w:fldChar w:fldCharType="end"/>
            </w:r>
          </w:hyperlink>
        </w:p>
        <w:p w:rsidR="00C53CB3" w:rsidRDefault="00C53CB3">
          <w:pPr>
            <w:pStyle w:val="Spistreci6"/>
            <w:tabs>
              <w:tab w:val="right" w:leader="dot" w:pos="9062"/>
            </w:tabs>
            <w:rPr>
              <w:rFonts w:asciiTheme="minorHAnsi" w:eastAsiaTheme="minorEastAsia" w:hAnsiTheme="minorHAnsi" w:cstheme="minorBidi"/>
              <w:noProof/>
              <w:color w:val="auto"/>
            </w:rPr>
          </w:pPr>
          <w:hyperlink w:anchor="_Toc483488029" w:history="1">
            <w:r w:rsidRPr="00B97FAD">
              <w:rPr>
                <w:rStyle w:val="Hipercze"/>
                <w:noProof/>
              </w:rPr>
              <w:t>6.1.3 Szafa rack 19” 600x600 42u</w:t>
            </w:r>
            <w:r>
              <w:rPr>
                <w:noProof/>
                <w:webHidden/>
              </w:rPr>
              <w:tab/>
            </w:r>
            <w:r>
              <w:rPr>
                <w:noProof/>
                <w:webHidden/>
              </w:rPr>
              <w:fldChar w:fldCharType="begin"/>
            </w:r>
            <w:r>
              <w:rPr>
                <w:noProof/>
                <w:webHidden/>
              </w:rPr>
              <w:instrText xml:space="preserve"> PAGEREF _Toc483488029 \h </w:instrText>
            </w:r>
            <w:r>
              <w:rPr>
                <w:noProof/>
                <w:webHidden/>
              </w:rPr>
            </w:r>
            <w:r>
              <w:rPr>
                <w:noProof/>
                <w:webHidden/>
              </w:rPr>
              <w:fldChar w:fldCharType="separate"/>
            </w:r>
            <w:r>
              <w:rPr>
                <w:noProof/>
                <w:webHidden/>
              </w:rPr>
              <w:t>19</w:t>
            </w:r>
            <w:r>
              <w:rPr>
                <w:noProof/>
                <w:webHidden/>
              </w:rPr>
              <w:fldChar w:fldCharType="end"/>
            </w:r>
          </w:hyperlink>
        </w:p>
        <w:p w:rsidR="00C53CB3" w:rsidRDefault="00C53CB3">
          <w:pPr>
            <w:pStyle w:val="Spistreci6"/>
            <w:tabs>
              <w:tab w:val="right" w:leader="dot" w:pos="9062"/>
            </w:tabs>
            <w:rPr>
              <w:rFonts w:asciiTheme="minorHAnsi" w:eastAsiaTheme="minorEastAsia" w:hAnsiTheme="minorHAnsi" w:cstheme="minorBidi"/>
              <w:noProof/>
              <w:color w:val="auto"/>
            </w:rPr>
          </w:pPr>
          <w:hyperlink w:anchor="_Toc483488030" w:history="1">
            <w:r w:rsidRPr="00B97FAD">
              <w:rPr>
                <w:rStyle w:val="Hipercze"/>
                <w:noProof/>
              </w:rPr>
              <w:t>6.1.3 Szafa Rack 19'' 12U 600mm wisząca dwusekcyjna</w:t>
            </w:r>
            <w:r>
              <w:rPr>
                <w:noProof/>
                <w:webHidden/>
              </w:rPr>
              <w:tab/>
            </w:r>
            <w:r>
              <w:rPr>
                <w:noProof/>
                <w:webHidden/>
              </w:rPr>
              <w:fldChar w:fldCharType="begin"/>
            </w:r>
            <w:r>
              <w:rPr>
                <w:noProof/>
                <w:webHidden/>
              </w:rPr>
              <w:instrText xml:space="preserve"> PAGEREF _Toc483488030 \h </w:instrText>
            </w:r>
            <w:r>
              <w:rPr>
                <w:noProof/>
                <w:webHidden/>
              </w:rPr>
            </w:r>
            <w:r>
              <w:rPr>
                <w:noProof/>
                <w:webHidden/>
              </w:rPr>
              <w:fldChar w:fldCharType="separate"/>
            </w:r>
            <w:r>
              <w:rPr>
                <w:noProof/>
                <w:webHidden/>
              </w:rPr>
              <w:t>20</w:t>
            </w:r>
            <w:r>
              <w:rPr>
                <w:noProof/>
                <w:webHidden/>
              </w:rPr>
              <w:fldChar w:fldCharType="end"/>
            </w:r>
          </w:hyperlink>
        </w:p>
        <w:p w:rsidR="00C53CB3" w:rsidRDefault="00C53CB3">
          <w:pPr>
            <w:pStyle w:val="Spistreci6"/>
            <w:tabs>
              <w:tab w:val="right" w:leader="dot" w:pos="9062"/>
            </w:tabs>
            <w:rPr>
              <w:rFonts w:asciiTheme="minorHAnsi" w:eastAsiaTheme="minorEastAsia" w:hAnsiTheme="minorHAnsi" w:cstheme="minorBidi"/>
              <w:noProof/>
              <w:color w:val="auto"/>
            </w:rPr>
          </w:pPr>
          <w:hyperlink w:anchor="_Toc483488031" w:history="1">
            <w:r w:rsidRPr="00B97FAD">
              <w:rPr>
                <w:rStyle w:val="Hipercze"/>
                <w:noProof/>
              </w:rPr>
              <w:t>6.2 Sprzęt aktywny</w:t>
            </w:r>
            <w:r>
              <w:rPr>
                <w:noProof/>
                <w:webHidden/>
              </w:rPr>
              <w:tab/>
            </w:r>
            <w:r>
              <w:rPr>
                <w:noProof/>
                <w:webHidden/>
              </w:rPr>
              <w:fldChar w:fldCharType="begin"/>
            </w:r>
            <w:r>
              <w:rPr>
                <w:noProof/>
                <w:webHidden/>
              </w:rPr>
              <w:instrText xml:space="preserve"> PAGEREF _Toc483488031 \h </w:instrText>
            </w:r>
            <w:r>
              <w:rPr>
                <w:noProof/>
                <w:webHidden/>
              </w:rPr>
            </w:r>
            <w:r>
              <w:rPr>
                <w:noProof/>
                <w:webHidden/>
              </w:rPr>
              <w:fldChar w:fldCharType="separate"/>
            </w:r>
            <w:r>
              <w:rPr>
                <w:noProof/>
                <w:webHidden/>
              </w:rPr>
              <w:t>20</w:t>
            </w:r>
            <w:r>
              <w:rPr>
                <w:noProof/>
                <w:webHidden/>
              </w:rPr>
              <w:fldChar w:fldCharType="end"/>
            </w:r>
          </w:hyperlink>
        </w:p>
        <w:p w:rsidR="00C53CB3" w:rsidRDefault="00C53CB3">
          <w:pPr>
            <w:pStyle w:val="Spistreci6"/>
            <w:tabs>
              <w:tab w:val="right" w:leader="dot" w:pos="9062"/>
            </w:tabs>
            <w:rPr>
              <w:rFonts w:asciiTheme="minorHAnsi" w:eastAsiaTheme="minorEastAsia" w:hAnsiTheme="minorHAnsi" w:cstheme="minorBidi"/>
              <w:noProof/>
              <w:color w:val="auto"/>
            </w:rPr>
          </w:pPr>
          <w:hyperlink w:anchor="_Toc483488032" w:history="1">
            <w:r w:rsidRPr="00B97FAD">
              <w:rPr>
                <w:rStyle w:val="Hipercze"/>
                <w:noProof/>
              </w:rPr>
              <w:t>6.2.1 Switch 48 portowy</w:t>
            </w:r>
            <w:r>
              <w:rPr>
                <w:noProof/>
                <w:webHidden/>
              </w:rPr>
              <w:tab/>
            </w:r>
            <w:r>
              <w:rPr>
                <w:noProof/>
                <w:webHidden/>
              </w:rPr>
              <w:fldChar w:fldCharType="begin"/>
            </w:r>
            <w:r>
              <w:rPr>
                <w:noProof/>
                <w:webHidden/>
              </w:rPr>
              <w:instrText xml:space="preserve"> PAGEREF _Toc483488032 \h </w:instrText>
            </w:r>
            <w:r>
              <w:rPr>
                <w:noProof/>
                <w:webHidden/>
              </w:rPr>
            </w:r>
            <w:r>
              <w:rPr>
                <w:noProof/>
                <w:webHidden/>
              </w:rPr>
              <w:fldChar w:fldCharType="separate"/>
            </w:r>
            <w:r>
              <w:rPr>
                <w:noProof/>
                <w:webHidden/>
              </w:rPr>
              <w:t>20</w:t>
            </w:r>
            <w:r>
              <w:rPr>
                <w:noProof/>
                <w:webHidden/>
              </w:rPr>
              <w:fldChar w:fldCharType="end"/>
            </w:r>
          </w:hyperlink>
        </w:p>
        <w:p w:rsidR="00C53CB3" w:rsidRDefault="00C53CB3">
          <w:pPr>
            <w:pStyle w:val="Spistreci6"/>
            <w:tabs>
              <w:tab w:val="right" w:leader="dot" w:pos="9062"/>
            </w:tabs>
            <w:rPr>
              <w:rFonts w:asciiTheme="minorHAnsi" w:eastAsiaTheme="minorEastAsia" w:hAnsiTheme="minorHAnsi" w:cstheme="minorBidi"/>
              <w:noProof/>
              <w:color w:val="auto"/>
            </w:rPr>
          </w:pPr>
          <w:hyperlink w:anchor="_Toc483488033" w:history="1">
            <w:r w:rsidRPr="00B97FAD">
              <w:rPr>
                <w:rStyle w:val="Hipercze"/>
                <w:noProof/>
              </w:rPr>
              <w:t>6.2.2 Switch 24 portowy</w:t>
            </w:r>
            <w:r>
              <w:rPr>
                <w:noProof/>
                <w:webHidden/>
              </w:rPr>
              <w:tab/>
            </w:r>
            <w:r>
              <w:rPr>
                <w:noProof/>
                <w:webHidden/>
              </w:rPr>
              <w:fldChar w:fldCharType="begin"/>
            </w:r>
            <w:r>
              <w:rPr>
                <w:noProof/>
                <w:webHidden/>
              </w:rPr>
              <w:instrText xml:space="preserve"> PAGEREF _Toc483488033 \h </w:instrText>
            </w:r>
            <w:r>
              <w:rPr>
                <w:noProof/>
                <w:webHidden/>
              </w:rPr>
            </w:r>
            <w:r>
              <w:rPr>
                <w:noProof/>
                <w:webHidden/>
              </w:rPr>
              <w:fldChar w:fldCharType="separate"/>
            </w:r>
            <w:r>
              <w:rPr>
                <w:noProof/>
                <w:webHidden/>
              </w:rPr>
              <w:t>22</w:t>
            </w:r>
            <w:r>
              <w:rPr>
                <w:noProof/>
                <w:webHidden/>
              </w:rPr>
              <w:fldChar w:fldCharType="end"/>
            </w:r>
          </w:hyperlink>
        </w:p>
        <w:p w:rsidR="00C53CB3" w:rsidRDefault="00C53CB3">
          <w:pPr>
            <w:pStyle w:val="Spistreci6"/>
            <w:tabs>
              <w:tab w:val="right" w:leader="dot" w:pos="9062"/>
            </w:tabs>
            <w:rPr>
              <w:rFonts w:asciiTheme="minorHAnsi" w:eastAsiaTheme="minorEastAsia" w:hAnsiTheme="minorHAnsi" w:cstheme="minorBidi"/>
              <w:noProof/>
              <w:color w:val="auto"/>
            </w:rPr>
          </w:pPr>
          <w:hyperlink w:anchor="_Toc483488034" w:history="1">
            <w:r w:rsidRPr="00B97FAD">
              <w:rPr>
                <w:rStyle w:val="Hipercze"/>
                <w:noProof/>
              </w:rPr>
              <w:t>6.2.3 Centrala telefon</w:t>
            </w:r>
            <w:r w:rsidRPr="00B97FAD">
              <w:rPr>
                <w:rStyle w:val="Hipercze"/>
                <w:noProof/>
              </w:rPr>
              <w:t>i</w:t>
            </w:r>
            <w:r w:rsidRPr="00B97FAD">
              <w:rPr>
                <w:rStyle w:val="Hipercze"/>
                <w:noProof/>
              </w:rPr>
              <w:t>czna</w:t>
            </w:r>
            <w:r>
              <w:rPr>
                <w:noProof/>
                <w:webHidden/>
              </w:rPr>
              <w:tab/>
            </w:r>
            <w:r>
              <w:rPr>
                <w:noProof/>
                <w:webHidden/>
              </w:rPr>
              <w:fldChar w:fldCharType="begin"/>
            </w:r>
            <w:r>
              <w:rPr>
                <w:noProof/>
                <w:webHidden/>
              </w:rPr>
              <w:instrText xml:space="preserve"> PAGEREF _Toc483488034 \h </w:instrText>
            </w:r>
            <w:r>
              <w:rPr>
                <w:noProof/>
                <w:webHidden/>
              </w:rPr>
            </w:r>
            <w:r>
              <w:rPr>
                <w:noProof/>
                <w:webHidden/>
              </w:rPr>
              <w:fldChar w:fldCharType="separate"/>
            </w:r>
            <w:r>
              <w:rPr>
                <w:noProof/>
                <w:webHidden/>
              </w:rPr>
              <w:t>25</w:t>
            </w:r>
            <w:r>
              <w:rPr>
                <w:noProof/>
                <w:webHidden/>
              </w:rPr>
              <w:fldChar w:fldCharType="end"/>
            </w:r>
          </w:hyperlink>
        </w:p>
        <w:p w:rsidR="00C53CB3" w:rsidRDefault="00C53CB3">
          <w:pPr>
            <w:pStyle w:val="Spistreci6"/>
            <w:tabs>
              <w:tab w:val="right" w:leader="dot" w:pos="9062"/>
            </w:tabs>
            <w:rPr>
              <w:rFonts w:asciiTheme="minorHAnsi" w:eastAsiaTheme="minorEastAsia" w:hAnsiTheme="minorHAnsi" w:cstheme="minorBidi"/>
              <w:noProof/>
              <w:color w:val="auto"/>
            </w:rPr>
          </w:pPr>
          <w:hyperlink w:anchor="_Toc483488035" w:history="1">
            <w:r w:rsidRPr="00B97FAD">
              <w:rPr>
                <w:rStyle w:val="Hipercze"/>
                <w:noProof/>
              </w:rPr>
              <w:t>6.2.4 Telefony systemowe</w:t>
            </w:r>
            <w:r>
              <w:rPr>
                <w:noProof/>
                <w:webHidden/>
              </w:rPr>
              <w:tab/>
            </w:r>
            <w:r>
              <w:rPr>
                <w:noProof/>
                <w:webHidden/>
              </w:rPr>
              <w:fldChar w:fldCharType="begin"/>
            </w:r>
            <w:r>
              <w:rPr>
                <w:noProof/>
                <w:webHidden/>
              </w:rPr>
              <w:instrText xml:space="preserve"> PAGEREF _Toc483488035 \h </w:instrText>
            </w:r>
            <w:r>
              <w:rPr>
                <w:noProof/>
                <w:webHidden/>
              </w:rPr>
            </w:r>
            <w:r>
              <w:rPr>
                <w:noProof/>
                <w:webHidden/>
              </w:rPr>
              <w:fldChar w:fldCharType="separate"/>
            </w:r>
            <w:r>
              <w:rPr>
                <w:noProof/>
                <w:webHidden/>
              </w:rPr>
              <w:t>26</w:t>
            </w:r>
            <w:r>
              <w:rPr>
                <w:noProof/>
                <w:webHidden/>
              </w:rPr>
              <w:fldChar w:fldCharType="end"/>
            </w:r>
          </w:hyperlink>
        </w:p>
        <w:p w:rsidR="00C53CB3" w:rsidRDefault="00C53CB3">
          <w:pPr>
            <w:pStyle w:val="Spistreci6"/>
            <w:tabs>
              <w:tab w:val="right" w:leader="dot" w:pos="9062"/>
            </w:tabs>
            <w:rPr>
              <w:rFonts w:asciiTheme="minorHAnsi" w:eastAsiaTheme="minorEastAsia" w:hAnsiTheme="minorHAnsi" w:cstheme="minorBidi"/>
              <w:noProof/>
              <w:color w:val="auto"/>
            </w:rPr>
          </w:pPr>
          <w:hyperlink w:anchor="_Toc483488036" w:history="1">
            <w:r w:rsidRPr="00B97FAD">
              <w:rPr>
                <w:rStyle w:val="Hipercze"/>
                <w:noProof/>
              </w:rPr>
              <w:t>6.2.5 Konsola telefoniczna</w:t>
            </w:r>
            <w:r>
              <w:rPr>
                <w:noProof/>
                <w:webHidden/>
              </w:rPr>
              <w:tab/>
            </w:r>
            <w:r>
              <w:rPr>
                <w:noProof/>
                <w:webHidden/>
              </w:rPr>
              <w:fldChar w:fldCharType="begin"/>
            </w:r>
            <w:r>
              <w:rPr>
                <w:noProof/>
                <w:webHidden/>
              </w:rPr>
              <w:instrText xml:space="preserve"> PAGEREF _Toc483488036 \h </w:instrText>
            </w:r>
            <w:r>
              <w:rPr>
                <w:noProof/>
                <w:webHidden/>
              </w:rPr>
            </w:r>
            <w:r>
              <w:rPr>
                <w:noProof/>
                <w:webHidden/>
              </w:rPr>
              <w:fldChar w:fldCharType="separate"/>
            </w:r>
            <w:r>
              <w:rPr>
                <w:noProof/>
                <w:webHidden/>
              </w:rPr>
              <w:t>26</w:t>
            </w:r>
            <w:r>
              <w:rPr>
                <w:noProof/>
                <w:webHidden/>
              </w:rPr>
              <w:fldChar w:fldCharType="end"/>
            </w:r>
          </w:hyperlink>
        </w:p>
        <w:p w:rsidR="00C53CB3" w:rsidRDefault="00C53CB3">
          <w:pPr>
            <w:pStyle w:val="Spistreci6"/>
            <w:tabs>
              <w:tab w:val="right" w:leader="dot" w:pos="9062"/>
            </w:tabs>
            <w:rPr>
              <w:rFonts w:asciiTheme="minorHAnsi" w:eastAsiaTheme="minorEastAsia" w:hAnsiTheme="minorHAnsi" w:cstheme="minorBidi"/>
              <w:noProof/>
              <w:color w:val="auto"/>
            </w:rPr>
          </w:pPr>
          <w:hyperlink w:anchor="_Toc483488037" w:history="1">
            <w:r w:rsidRPr="00B97FAD">
              <w:rPr>
                <w:rStyle w:val="Hipercze"/>
                <w:noProof/>
              </w:rPr>
              <w:t>6.2.6 Access Point</w:t>
            </w:r>
            <w:r>
              <w:rPr>
                <w:noProof/>
                <w:webHidden/>
              </w:rPr>
              <w:tab/>
            </w:r>
            <w:r>
              <w:rPr>
                <w:noProof/>
                <w:webHidden/>
              </w:rPr>
              <w:fldChar w:fldCharType="begin"/>
            </w:r>
            <w:r>
              <w:rPr>
                <w:noProof/>
                <w:webHidden/>
              </w:rPr>
              <w:instrText xml:space="preserve"> PAGEREF _Toc483488037 \h </w:instrText>
            </w:r>
            <w:r>
              <w:rPr>
                <w:noProof/>
                <w:webHidden/>
              </w:rPr>
            </w:r>
            <w:r>
              <w:rPr>
                <w:noProof/>
                <w:webHidden/>
              </w:rPr>
              <w:fldChar w:fldCharType="separate"/>
            </w:r>
            <w:r>
              <w:rPr>
                <w:noProof/>
                <w:webHidden/>
              </w:rPr>
              <w:t>27</w:t>
            </w:r>
            <w:r>
              <w:rPr>
                <w:noProof/>
                <w:webHidden/>
              </w:rPr>
              <w:fldChar w:fldCharType="end"/>
            </w:r>
          </w:hyperlink>
        </w:p>
        <w:p w:rsidR="00C53CB3" w:rsidRDefault="00C53CB3">
          <w:pPr>
            <w:pStyle w:val="Spistreci6"/>
            <w:tabs>
              <w:tab w:val="right" w:leader="dot" w:pos="9062"/>
            </w:tabs>
            <w:rPr>
              <w:rFonts w:asciiTheme="minorHAnsi" w:eastAsiaTheme="minorEastAsia" w:hAnsiTheme="minorHAnsi" w:cstheme="minorBidi"/>
              <w:noProof/>
              <w:color w:val="auto"/>
            </w:rPr>
          </w:pPr>
          <w:hyperlink w:anchor="_Toc483488038" w:history="1">
            <w:r w:rsidRPr="00B97FAD">
              <w:rPr>
                <w:rStyle w:val="Hipercze"/>
                <w:noProof/>
              </w:rPr>
              <w:t>7 Oświadczenie o posiadanym prawie do dysponowania nieruchomością</w:t>
            </w:r>
            <w:r>
              <w:rPr>
                <w:noProof/>
                <w:webHidden/>
              </w:rPr>
              <w:tab/>
            </w:r>
            <w:r>
              <w:rPr>
                <w:noProof/>
                <w:webHidden/>
              </w:rPr>
              <w:fldChar w:fldCharType="begin"/>
            </w:r>
            <w:r>
              <w:rPr>
                <w:noProof/>
                <w:webHidden/>
              </w:rPr>
              <w:instrText xml:space="preserve"> PAGEREF _Toc483488038 \h </w:instrText>
            </w:r>
            <w:r>
              <w:rPr>
                <w:noProof/>
                <w:webHidden/>
              </w:rPr>
            </w:r>
            <w:r>
              <w:rPr>
                <w:noProof/>
                <w:webHidden/>
              </w:rPr>
              <w:fldChar w:fldCharType="separate"/>
            </w:r>
            <w:r>
              <w:rPr>
                <w:noProof/>
                <w:webHidden/>
              </w:rPr>
              <w:t>28</w:t>
            </w:r>
            <w:r>
              <w:rPr>
                <w:noProof/>
                <w:webHidden/>
              </w:rPr>
              <w:fldChar w:fldCharType="end"/>
            </w:r>
          </w:hyperlink>
        </w:p>
        <w:p w:rsidR="00C53CB3" w:rsidRDefault="00C53CB3">
          <w:pPr>
            <w:pStyle w:val="Spistreci6"/>
            <w:tabs>
              <w:tab w:val="right" w:leader="dot" w:pos="9062"/>
            </w:tabs>
            <w:rPr>
              <w:rFonts w:asciiTheme="minorHAnsi" w:eastAsiaTheme="minorEastAsia" w:hAnsiTheme="minorHAnsi" w:cstheme="minorBidi"/>
              <w:noProof/>
              <w:color w:val="auto"/>
            </w:rPr>
          </w:pPr>
          <w:hyperlink w:anchor="_Toc483488039" w:history="1">
            <w:r w:rsidRPr="00B97FAD">
              <w:rPr>
                <w:rStyle w:val="Hipercze"/>
                <w:noProof/>
              </w:rPr>
              <w:t>8 Oświadczenie</w:t>
            </w:r>
            <w:r>
              <w:rPr>
                <w:noProof/>
                <w:webHidden/>
              </w:rPr>
              <w:tab/>
            </w:r>
            <w:r>
              <w:rPr>
                <w:noProof/>
                <w:webHidden/>
              </w:rPr>
              <w:fldChar w:fldCharType="begin"/>
            </w:r>
            <w:r>
              <w:rPr>
                <w:noProof/>
                <w:webHidden/>
              </w:rPr>
              <w:instrText xml:space="preserve"> PAGEREF _Toc483488039 \h </w:instrText>
            </w:r>
            <w:r>
              <w:rPr>
                <w:noProof/>
                <w:webHidden/>
              </w:rPr>
            </w:r>
            <w:r>
              <w:rPr>
                <w:noProof/>
                <w:webHidden/>
              </w:rPr>
              <w:fldChar w:fldCharType="separate"/>
            </w:r>
            <w:r>
              <w:rPr>
                <w:noProof/>
                <w:webHidden/>
              </w:rPr>
              <w:t>29</w:t>
            </w:r>
            <w:r>
              <w:rPr>
                <w:noProof/>
                <w:webHidden/>
              </w:rPr>
              <w:fldChar w:fldCharType="end"/>
            </w:r>
          </w:hyperlink>
        </w:p>
        <w:p w:rsidR="00C53CB3" w:rsidRDefault="00C53CB3">
          <w:pPr>
            <w:pStyle w:val="Spistreci6"/>
            <w:tabs>
              <w:tab w:val="right" w:leader="dot" w:pos="9062"/>
            </w:tabs>
            <w:rPr>
              <w:rFonts w:asciiTheme="minorHAnsi" w:eastAsiaTheme="minorEastAsia" w:hAnsiTheme="minorHAnsi" w:cstheme="minorBidi"/>
              <w:noProof/>
              <w:color w:val="auto"/>
            </w:rPr>
          </w:pPr>
          <w:hyperlink w:anchor="_Toc483488040" w:history="1">
            <w:r w:rsidRPr="00B97FAD">
              <w:rPr>
                <w:rStyle w:val="Hipercze"/>
                <w:noProof/>
              </w:rPr>
              <w:t>9 Rysunki</w:t>
            </w:r>
            <w:r>
              <w:rPr>
                <w:noProof/>
                <w:webHidden/>
              </w:rPr>
              <w:tab/>
            </w:r>
            <w:r>
              <w:rPr>
                <w:noProof/>
                <w:webHidden/>
              </w:rPr>
              <w:fldChar w:fldCharType="begin"/>
            </w:r>
            <w:r>
              <w:rPr>
                <w:noProof/>
                <w:webHidden/>
              </w:rPr>
              <w:instrText xml:space="preserve"> PAGEREF _Toc483488040 \h </w:instrText>
            </w:r>
            <w:r>
              <w:rPr>
                <w:noProof/>
                <w:webHidden/>
              </w:rPr>
            </w:r>
            <w:r>
              <w:rPr>
                <w:noProof/>
                <w:webHidden/>
              </w:rPr>
              <w:fldChar w:fldCharType="separate"/>
            </w:r>
            <w:r>
              <w:rPr>
                <w:noProof/>
                <w:webHidden/>
              </w:rPr>
              <w:t>30</w:t>
            </w:r>
            <w:r>
              <w:rPr>
                <w:noProof/>
                <w:webHidden/>
              </w:rPr>
              <w:fldChar w:fldCharType="end"/>
            </w:r>
          </w:hyperlink>
        </w:p>
        <w:p w:rsidR="00EE471A" w:rsidRPr="003E70FC" w:rsidRDefault="006D2A03" w:rsidP="00EE471A">
          <w:pPr>
            <w:rPr>
              <w:rFonts w:asciiTheme="minorHAnsi" w:hAnsiTheme="minorHAnsi" w:cstheme="minorHAnsi"/>
            </w:rPr>
          </w:pPr>
          <w:r w:rsidRPr="003E70FC">
            <w:rPr>
              <w:rFonts w:asciiTheme="minorHAnsi" w:hAnsiTheme="minorHAnsi" w:cstheme="minorHAnsi"/>
            </w:rPr>
            <w:fldChar w:fldCharType="end"/>
          </w:r>
        </w:p>
      </w:sdtContent>
    </w:sdt>
    <w:p w:rsidR="00EE471A" w:rsidRPr="003E70FC" w:rsidRDefault="00EE471A" w:rsidP="00EE471A">
      <w:pPr>
        <w:spacing w:after="117" w:line="259" w:lineRule="auto"/>
        <w:ind w:left="425" w:firstLine="0"/>
        <w:rPr>
          <w:rFonts w:asciiTheme="minorHAnsi" w:hAnsiTheme="minorHAnsi" w:cstheme="minorHAnsi"/>
        </w:rPr>
      </w:pPr>
      <w:r w:rsidRPr="003E70FC">
        <w:rPr>
          <w:rFonts w:asciiTheme="minorHAnsi" w:eastAsia="Arial" w:hAnsiTheme="minorHAnsi" w:cstheme="minorHAnsi"/>
          <w:sz w:val="22"/>
        </w:rPr>
        <w:t xml:space="preserve"> </w:t>
      </w:r>
    </w:p>
    <w:p w:rsidR="00EF5457" w:rsidRDefault="00EE471A" w:rsidP="00415763">
      <w:pPr>
        <w:spacing w:after="96" w:line="259" w:lineRule="auto"/>
        <w:ind w:left="0" w:firstLine="0"/>
        <w:rPr>
          <w:rFonts w:asciiTheme="minorHAnsi" w:hAnsiTheme="minorHAnsi" w:cstheme="minorHAnsi"/>
        </w:rPr>
      </w:pPr>
      <w:r w:rsidRPr="003E70FC">
        <w:rPr>
          <w:rFonts w:asciiTheme="minorHAnsi" w:hAnsiTheme="minorHAnsi" w:cstheme="minorHAnsi"/>
        </w:rPr>
        <w:t xml:space="preserve">    </w:t>
      </w:r>
    </w:p>
    <w:p w:rsidR="00EF5457" w:rsidRDefault="00EF5457" w:rsidP="00415763">
      <w:pPr>
        <w:spacing w:after="96" w:line="259" w:lineRule="auto"/>
        <w:ind w:left="0" w:firstLine="0"/>
        <w:rPr>
          <w:rFonts w:asciiTheme="minorHAnsi" w:hAnsiTheme="minorHAnsi" w:cstheme="minorHAnsi"/>
        </w:rPr>
      </w:pPr>
    </w:p>
    <w:p w:rsidR="00EF5457" w:rsidRDefault="00EF5457" w:rsidP="00415763">
      <w:pPr>
        <w:spacing w:after="96" w:line="259" w:lineRule="auto"/>
        <w:ind w:left="0" w:firstLine="0"/>
        <w:rPr>
          <w:rFonts w:asciiTheme="minorHAnsi" w:hAnsiTheme="minorHAnsi" w:cstheme="minorHAnsi"/>
        </w:rPr>
      </w:pPr>
    </w:p>
    <w:p w:rsidR="00EF5457" w:rsidRDefault="00EF5457" w:rsidP="00415763">
      <w:pPr>
        <w:spacing w:after="96" w:line="259" w:lineRule="auto"/>
        <w:ind w:left="0" w:firstLine="0"/>
        <w:rPr>
          <w:rFonts w:asciiTheme="minorHAnsi" w:hAnsiTheme="minorHAnsi" w:cstheme="minorHAnsi"/>
        </w:rPr>
      </w:pPr>
    </w:p>
    <w:p w:rsidR="00EF5457" w:rsidRDefault="00EF5457" w:rsidP="00415763">
      <w:pPr>
        <w:spacing w:after="96" w:line="259" w:lineRule="auto"/>
        <w:ind w:left="0" w:firstLine="0"/>
        <w:rPr>
          <w:rFonts w:asciiTheme="minorHAnsi" w:hAnsiTheme="minorHAnsi" w:cstheme="minorHAnsi"/>
        </w:rPr>
      </w:pPr>
    </w:p>
    <w:p w:rsidR="00EF5457" w:rsidRDefault="00EF5457" w:rsidP="00415763">
      <w:pPr>
        <w:spacing w:after="96" w:line="259" w:lineRule="auto"/>
        <w:ind w:left="0" w:firstLine="0"/>
        <w:rPr>
          <w:rFonts w:asciiTheme="minorHAnsi" w:hAnsiTheme="minorHAnsi" w:cstheme="minorHAnsi"/>
        </w:rPr>
      </w:pPr>
    </w:p>
    <w:p w:rsidR="00EF5457" w:rsidRDefault="00EF5457" w:rsidP="00415763">
      <w:pPr>
        <w:spacing w:after="96" w:line="259" w:lineRule="auto"/>
        <w:ind w:left="0" w:firstLine="0"/>
        <w:rPr>
          <w:rFonts w:asciiTheme="minorHAnsi" w:hAnsiTheme="minorHAnsi" w:cstheme="minorHAnsi"/>
        </w:rPr>
      </w:pPr>
    </w:p>
    <w:p w:rsidR="00EF5457" w:rsidRDefault="00EF5457" w:rsidP="00415763">
      <w:pPr>
        <w:spacing w:after="96" w:line="259" w:lineRule="auto"/>
        <w:ind w:left="0" w:firstLine="0"/>
        <w:rPr>
          <w:rFonts w:asciiTheme="minorHAnsi" w:hAnsiTheme="minorHAnsi" w:cstheme="minorHAnsi"/>
        </w:rPr>
      </w:pPr>
    </w:p>
    <w:p w:rsidR="00EF5457" w:rsidRDefault="00EF5457" w:rsidP="00415763">
      <w:pPr>
        <w:spacing w:after="96" w:line="259" w:lineRule="auto"/>
        <w:ind w:left="0" w:firstLine="0"/>
        <w:rPr>
          <w:rFonts w:asciiTheme="minorHAnsi" w:hAnsiTheme="minorHAnsi" w:cstheme="minorHAnsi"/>
        </w:rPr>
      </w:pPr>
    </w:p>
    <w:p w:rsidR="00EF5457" w:rsidRDefault="00EF5457" w:rsidP="00415763">
      <w:pPr>
        <w:spacing w:after="96" w:line="259" w:lineRule="auto"/>
        <w:ind w:left="0" w:firstLine="0"/>
        <w:rPr>
          <w:rFonts w:asciiTheme="minorHAnsi" w:hAnsiTheme="minorHAnsi" w:cstheme="minorHAnsi"/>
        </w:rPr>
      </w:pPr>
    </w:p>
    <w:p w:rsidR="00EF5457" w:rsidRDefault="00EF5457" w:rsidP="00415763">
      <w:pPr>
        <w:spacing w:after="96" w:line="259" w:lineRule="auto"/>
        <w:ind w:left="0" w:firstLine="0"/>
        <w:rPr>
          <w:rFonts w:asciiTheme="minorHAnsi" w:hAnsiTheme="minorHAnsi" w:cstheme="minorHAnsi"/>
        </w:rPr>
      </w:pPr>
    </w:p>
    <w:p w:rsidR="00EF5457" w:rsidRDefault="00EF5457" w:rsidP="00415763">
      <w:pPr>
        <w:spacing w:after="96" w:line="259" w:lineRule="auto"/>
        <w:ind w:left="0" w:firstLine="0"/>
        <w:rPr>
          <w:rFonts w:asciiTheme="minorHAnsi" w:hAnsiTheme="minorHAnsi" w:cstheme="minorHAnsi"/>
        </w:rPr>
      </w:pPr>
    </w:p>
    <w:p w:rsidR="00EF5457" w:rsidRDefault="00EF5457" w:rsidP="00415763">
      <w:pPr>
        <w:spacing w:after="96" w:line="259" w:lineRule="auto"/>
        <w:ind w:left="0" w:firstLine="0"/>
        <w:rPr>
          <w:rFonts w:asciiTheme="minorHAnsi" w:hAnsiTheme="minorHAnsi" w:cstheme="minorHAnsi"/>
        </w:rPr>
      </w:pPr>
    </w:p>
    <w:p w:rsidR="00EF5457" w:rsidRDefault="00EF5457" w:rsidP="00415763">
      <w:pPr>
        <w:spacing w:after="96" w:line="259" w:lineRule="auto"/>
        <w:ind w:left="0" w:firstLine="0"/>
        <w:rPr>
          <w:rFonts w:asciiTheme="minorHAnsi" w:hAnsiTheme="minorHAnsi" w:cstheme="minorHAnsi"/>
        </w:rPr>
      </w:pPr>
    </w:p>
    <w:p w:rsidR="00EF5457" w:rsidRDefault="00EF5457" w:rsidP="00415763">
      <w:pPr>
        <w:spacing w:after="96" w:line="259" w:lineRule="auto"/>
        <w:ind w:left="0" w:firstLine="0"/>
        <w:rPr>
          <w:rFonts w:asciiTheme="minorHAnsi" w:hAnsiTheme="minorHAnsi" w:cstheme="minorHAnsi"/>
        </w:rPr>
      </w:pPr>
    </w:p>
    <w:p w:rsidR="00EF5457" w:rsidRDefault="00EF5457" w:rsidP="00415763">
      <w:pPr>
        <w:spacing w:after="96" w:line="259" w:lineRule="auto"/>
        <w:ind w:left="0" w:firstLine="0"/>
        <w:rPr>
          <w:rFonts w:asciiTheme="minorHAnsi" w:hAnsiTheme="minorHAnsi" w:cstheme="minorHAnsi"/>
        </w:rPr>
      </w:pPr>
    </w:p>
    <w:p w:rsidR="00EF5457" w:rsidRDefault="00EF5457" w:rsidP="00415763">
      <w:pPr>
        <w:spacing w:after="96" w:line="259" w:lineRule="auto"/>
        <w:ind w:left="0" w:firstLine="0"/>
        <w:rPr>
          <w:rFonts w:asciiTheme="minorHAnsi" w:hAnsiTheme="minorHAnsi" w:cstheme="minorHAnsi"/>
        </w:rPr>
      </w:pPr>
    </w:p>
    <w:p w:rsidR="00EF5457" w:rsidRDefault="00EF5457" w:rsidP="00415763">
      <w:pPr>
        <w:spacing w:after="96" w:line="259" w:lineRule="auto"/>
        <w:ind w:left="0" w:firstLine="0"/>
        <w:rPr>
          <w:rFonts w:asciiTheme="minorHAnsi" w:hAnsiTheme="minorHAnsi" w:cstheme="minorHAnsi"/>
        </w:rPr>
      </w:pPr>
    </w:p>
    <w:p w:rsidR="00EF5457" w:rsidRDefault="00EF5457" w:rsidP="00415763">
      <w:pPr>
        <w:spacing w:after="96" w:line="259" w:lineRule="auto"/>
        <w:ind w:left="0" w:firstLine="0"/>
        <w:rPr>
          <w:rFonts w:asciiTheme="minorHAnsi" w:hAnsiTheme="minorHAnsi" w:cstheme="minorHAnsi"/>
        </w:rPr>
      </w:pPr>
    </w:p>
    <w:p w:rsidR="00EF5457" w:rsidRDefault="00EF5457" w:rsidP="00415763">
      <w:pPr>
        <w:spacing w:after="96" w:line="259" w:lineRule="auto"/>
        <w:ind w:left="0" w:firstLine="0"/>
        <w:rPr>
          <w:rFonts w:asciiTheme="minorHAnsi" w:hAnsiTheme="minorHAnsi" w:cstheme="minorHAnsi"/>
        </w:rPr>
      </w:pPr>
    </w:p>
    <w:p w:rsidR="00EF5457" w:rsidRDefault="00EF5457" w:rsidP="00415763">
      <w:pPr>
        <w:spacing w:after="96" w:line="259" w:lineRule="auto"/>
        <w:ind w:left="0" w:firstLine="0"/>
        <w:rPr>
          <w:rFonts w:asciiTheme="minorHAnsi" w:hAnsiTheme="minorHAnsi" w:cstheme="minorHAnsi"/>
        </w:rPr>
      </w:pPr>
    </w:p>
    <w:p w:rsidR="00EF5457" w:rsidRDefault="00EF5457" w:rsidP="00415763">
      <w:pPr>
        <w:spacing w:after="96" w:line="259" w:lineRule="auto"/>
        <w:ind w:left="0" w:firstLine="0"/>
        <w:rPr>
          <w:rFonts w:asciiTheme="minorHAnsi" w:hAnsiTheme="minorHAnsi" w:cstheme="minorHAnsi"/>
        </w:rPr>
      </w:pPr>
    </w:p>
    <w:p w:rsidR="00EF5457" w:rsidRDefault="00EF5457" w:rsidP="00415763">
      <w:pPr>
        <w:spacing w:after="96" w:line="259" w:lineRule="auto"/>
        <w:ind w:left="0" w:firstLine="0"/>
        <w:rPr>
          <w:rFonts w:asciiTheme="minorHAnsi" w:hAnsiTheme="minorHAnsi" w:cstheme="minorHAnsi"/>
        </w:rPr>
      </w:pPr>
    </w:p>
    <w:p w:rsidR="00EF5457" w:rsidRDefault="00EF5457" w:rsidP="00415763">
      <w:pPr>
        <w:spacing w:after="96" w:line="259" w:lineRule="auto"/>
        <w:ind w:left="0" w:firstLine="0"/>
        <w:rPr>
          <w:rFonts w:asciiTheme="minorHAnsi" w:hAnsiTheme="minorHAnsi" w:cstheme="minorHAnsi"/>
        </w:rPr>
      </w:pPr>
    </w:p>
    <w:p w:rsidR="00EF5457" w:rsidRDefault="00EF5457" w:rsidP="00415763">
      <w:pPr>
        <w:spacing w:after="96" w:line="259" w:lineRule="auto"/>
        <w:ind w:left="0" w:firstLine="0"/>
        <w:rPr>
          <w:rFonts w:asciiTheme="minorHAnsi" w:hAnsiTheme="minorHAnsi" w:cstheme="minorHAnsi"/>
        </w:rPr>
      </w:pPr>
    </w:p>
    <w:p w:rsidR="00EF5457" w:rsidRDefault="00EF5457" w:rsidP="00415763">
      <w:pPr>
        <w:spacing w:after="96" w:line="259" w:lineRule="auto"/>
        <w:ind w:left="0" w:firstLine="0"/>
        <w:rPr>
          <w:rFonts w:asciiTheme="minorHAnsi" w:hAnsiTheme="minorHAnsi" w:cstheme="minorHAnsi"/>
        </w:rPr>
      </w:pPr>
    </w:p>
    <w:p w:rsidR="00EF5457" w:rsidRDefault="00EF5457" w:rsidP="00415763">
      <w:pPr>
        <w:spacing w:after="96" w:line="259" w:lineRule="auto"/>
        <w:ind w:left="0" w:firstLine="0"/>
        <w:rPr>
          <w:rFonts w:asciiTheme="minorHAnsi" w:hAnsiTheme="minorHAnsi" w:cstheme="minorHAnsi"/>
        </w:rPr>
      </w:pPr>
    </w:p>
    <w:p w:rsidR="00EF5457" w:rsidRDefault="00EF5457" w:rsidP="00415763">
      <w:pPr>
        <w:spacing w:after="96" w:line="259" w:lineRule="auto"/>
        <w:ind w:left="0" w:firstLine="0"/>
        <w:rPr>
          <w:rFonts w:asciiTheme="minorHAnsi" w:hAnsiTheme="minorHAnsi" w:cstheme="minorHAnsi"/>
        </w:rPr>
      </w:pPr>
    </w:p>
    <w:p w:rsidR="00EE471A" w:rsidRPr="003E70FC" w:rsidRDefault="00EE471A" w:rsidP="00415763">
      <w:pPr>
        <w:spacing w:after="96"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Pr="008F4137" w:rsidRDefault="00EE471A" w:rsidP="0021256A">
      <w:pPr>
        <w:pStyle w:val="Akapitzlist"/>
        <w:numPr>
          <w:ilvl w:val="0"/>
          <w:numId w:val="10"/>
        </w:numPr>
      </w:pPr>
      <w:r w:rsidRPr="008F4137">
        <w:rPr>
          <w:u w:color="000000"/>
        </w:rPr>
        <w:t>OGÓLNY OPIS PRZEDMIOTU ZAMÓWIENIA</w:t>
      </w:r>
      <w:r w:rsidRPr="008F4137">
        <w:t xml:space="preserve"> </w:t>
      </w:r>
    </w:p>
    <w:p w:rsidR="00EE471A" w:rsidRDefault="00EE471A" w:rsidP="00EE471A">
      <w:pPr>
        <w:tabs>
          <w:tab w:val="center" w:pos="2998"/>
        </w:tabs>
        <w:spacing w:after="108" w:line="259" w:lineRule="auto"/>
        <w:ind w:left="-15" w:firstLine="0"/>
        <w:rPr>
          <w:rFonts w:asciiTheme="minorHAnsi" w:hAnsiTheme="minorHAnsi" w:cstheme="minorHAnsi"/>
        </w:rPr>
      </w:pPr>
    </w:p>
    <w:p w:rsidR="00EE471A" w:rsidRDefault="00EE471A" w:rsidP="00EE471A">
      <w:pPr>
        <w:rPr>
          <w:rFonts w:asciiTheme="minorHAnsi" w:hAnsiTheme="minorHAnsi"/>
          <w:b/>
          <w:color w:val="auto"/>
          <w:sz w:val="20"/>
          <w:szCs w:val="20"/>
        </w:rPr>
      </w:pPr>
      <w:r>
        <w:rPr>
          <w:rFonts w:asciiTheme="minorHAnsi" w:hAnsiTheme="minorHAnsi" w:cs="Tahoma"/>
          <w:b/>
          <w:szCs w:val="20"/>
        </w:rPr>
        <w:t>Podane, w niniejszym dokumentacji nazwy własne lub minimalne wymagania mają jedynie charakter pomocniczy dla określenia podstawowych parametrów. Zamawiający dopuszcza zastosowanie rozwiązań równoważnych. Produkt równoważny to taki, który ma te same cechy funkcjonalne, co wskazany w opisie produkt. Jego jakość nie może być gorsza, od jakości określonego w specyfikacji produktu oraz powinien mieć parametry nie gorsze niż wskazany produkt.</w:t>
      </w:r>
      <w:r>
        <w:rPr>
          <w:rFonts w:asciiTheme="minorHAnsi" w:hAnsiTheme="minorHAnsi" w:cs="Tahoma"/>
          <w:b/>
          <w:szCs w:val="20"/>
        </w:rPr>
        <w:br/>
        <w:t>Cechy techniczne i jakościowe zaoferowanego sprzętu powinny być zgodne z Polskimi Normami przenoszonymi normy europejskie lub w przypadku uczestniczenia w przetargu firm zagranicznych, normy innych państw członkowskich Europejskiego Obszaru Gospodarczego przenoszących te normy. </w:t>
      </w:r>
    </w:p>
    <w:p w:rsidR="00EE471A" w:rsidRPr="00600B7A" w:rsidRDefault="00EE471A" w:rsidP="00EE471A">
      <w:pPr>
        <w:tabs>
          <w:tab w:val="center" w:pos="2998"/>
        </w:tabs>
        <w:spacing w:after="108" w:line="259" w:lineRule="auto"/>
        <w:ind w:left="-15" w:firstLine="0"/>
        <w:rPr>
          <w:rFonts w:asciiTheme="minorHAnsi" w:hAnsiTheme="minorHAnsi" w:cstheme="minorHAnsi"/>
        </w:rPr>
      </w:pPr>
    </w:p>
    <w:p w:rsidR="00EE471A" w:rsidRPr="003E70FC" w:rsidRDefault="00EE471A" w:rsidP="00EE471A">
      <w:pPr>
        <w:spacing w:after="6" w:line="259" w:lineRule="auto"/>
        <w:ind w:left="283" w:firstLine="0"/>
        <w:rPr>
          <w:rFonts w:asciiTheme="minorHAnsi" w:hAnsiTheme="minorHAnsi" w:cstheme="minorHAnsi"/>
        </w:rPr>
      </w:pPr>
      <w:r w:rsidRPr="003E70FC">
        <w:rPr>
          <w:rFonts w:asciiTheme="minorHAnsi" w:hAnsiTheme="minorHAnsi" w:cstheme="minorHAnsi"/>
          <w:b/>
        </w:rPr>
        <w:t xml:space="preserve"> </w:t>
      </w:r>
    </w:p>
    <w:p w:rsidR="00EE471A" w:rsidRPr="003E70FC" w:rsidRDefault="00EE471A" w:rsidP="00EE471A">
      <w:pPr>
        <w:pStyle w:val="Nagwek6"/>
        <w:ind w:left="422"/>
        <w:rPr>
          <w:rFonts w:asciiTheme="minorHAnsi" w:hAnsiTheme="minorHAnsi" w:cstheme="minorHAnsi"/>
        </w:rPr>
      </w:pPr>
      <w:bookmarkStart w:id="0" w:name="_Toc483488007"/>
      <w:r w:rsidRPr="003E70FC">
        <w:rPr>
          <w:rFonts w:asciiTheme="minorHAnsi" w:hAnsiTheme="minorHAnsi" w:cstheme="minorHAnsi"/>
        </w:rPr>
        <w:t>1.1</w:t>
      </w:r>
      <w:r w:rsidRPr="003E70FC">
        <w:rPr>
          <w:rFonts w:asciiTheme="minorHAnsi" w:eastAsia="Arial" w:hAnsiTheme="minorHAnsi" w:cstheme="minorHAnsi"/>
        </w:rPr>
        <w:t xml:space="preserve"> </w:t>
      </w:r>
      <w:r w:rsidRPr="003E70FC">
        <w:rPr>
          <w:rFonts w:asciiTheme="minorHAnsi" w:hAnsiTheme="minorHAnsi" w:cstheme="minorHAnsi"/>
        </w:rPr>
        <w:t>Opis i zakres przedmiotu zamówienia</w:t>
      </w:r>
      <w:bookmarkEnd w:id="0"/>
      <w:r w:rsidRPr="003E70FC">
        <w:rPr>
          <w:rFonts w:asciiTheme="minorHAnsi" w:hAnsiTheme="minorHAnsi" w:cstheme="minorHAnsi"/>
        </w:rPr>
        <w:t xml:space="preserve"> </w:t>
      </w:r>
    </w:p>
    <w:p w:rsidR="00EE471A" w:rsidRPr="003E70FC" w:rsidRDefault="00EE471A" w:rsidP="00EE471A">
      <w:pPr>
        <w:spacing w:after="112" w:line="259" w:lineRule="auto"/>
        <w:ind w:left="427" w:firstLine="0"/>
        <w:rPr>
          <w:rFonts w:asciiTheme="minorHAnsi" w:hAnsiTheme="minorHAnsi" w:cstheme="minorHAnsi"/>
        </w:rPr>
      </w:pPr>
      <w:r w:rsidRPr="003E70FC">
        <w:rPr>
          <w:rFonts w:asciiTheme="minorHAnsi" w:hAnsiTheme="minorHAnsi" w:cstheme="minorHAnsi"/>
        </w:rPr>
        <w:t xml:space="preserve"> </w:t>
      </w:r>
    </w:p>
    <w:p w:rsidR="00EE471A" w:rsidRDefault="00EE471A" w:rsidP="00EE471A">
      <w:pPr>
        <w:spacing w:after="162" w:line="259" w:lineRule="auto"/>
        <w:ind w:left="437" w:right="67"/>
        <w:rPr>
          <w:rFonts w:asciiTheme="minorHAnsi" w:hAnsiTheme="minorHAnsi" w:cstheme="minorHAnsi"/>
        </w:rPr>
      </w:pPr>
      <w:r w:rsidRPr="004D3EBB">
        <w:rPr>
          <w:rFonts w:asciiTheme="minorHAnsi" w:hAnsiTheme="minorHAnsi" w:cstheme="minorHAnsi"/>
        </w:rPr>
        <w:t xml:space="preserve">Przedmiotem zamówienia jest zaprojektowanie, dostawa i wykonanie: </w:t>
      </w:r>
      <w:r w:rsidRPr="003E70FC">
        <w:rPr>
          <w:rFonts w:asciiTheme="minorHAnsi" w:hAnsiTheme="minorHAnsi" w:cstheme="minorHAnsi"/>
        </w:rPr>
        <w:t xml:space="preserve"> </w:t>
      </w:r>
    </w:p>
    <w:p w:rsidR="00EE471A" w:rsidRDefault="00EE471A" w:rsidP="0021256A">
      <w:pPr>
        <w:numPr>
          <w:ilvl w:val="0"/>
          <w:numId w:val="7"/>
        </w:numPr>
        <w:ind w:right="67" w:hanging="283"/>
        <w:rPr>
          <w:rFonts w:asciiTheme="minorHAnsi" w:hAnsiTheme="minorHAnsi" w:cstheme="minorHAnsi"/>
        </w:rPr>
      </w:pPr>
      <w:r w:rsidRPr="003E70FC">
        <w:rPr>
          <w:rFonts w:asciiTheme="minorHAnsi" w:hAnsiTheme="minorHAnsi" w:cstheme="minorHAnsi"/>
        </w:rPr>
        <w:t xml:space="preserve">instalacji okablowania strukturalnego wraz z dedykowaną siecią napięcia zasilającego             w budynku Urzędu Miasta, ogółem dla </w:t>
      </w:r>
      <w:r w:rsidR="00381F84">
        <w:rPr>
          <w:rFonts w:asciiTheme="minorHAnsi" w:hAnsiTheme="minorHAnsi" w:cstheme="minorHAnsi"/>
        </w:rPr>
        <w:t>48</w:t>
      </w:r>
      <w:r w:rsidRPr="003E70FC">
        <w:rPr>
          <w:rFonts w:asciiTheme="minorHAnsi" w:hAnsiTheme="minorHAnsi" w:cstheme="minorHAnsi"/>
        </w:rPr>
        <w:t xml:space="preserve"> punktów elektryczno-logicznych (PEL) składające się z</w:t>
      </w:r>
      <w:r>
        <w:rPr>
          <w:rFonts w:asciiTheme="minorHAnsi" w:hAnsiTheme="minorHAnsi" w:cstheme="minorHAnsi"/>
        </w:rPr>
        <w:t xml:space="preserve"> dwóch </w:t>
      </w:r>
      <w:r w:rsidRPr="003E70FC">
        <w:rPr>
          <w:rFonts w:asciiTheme="minorHAnsi" w:hAnsiTheme="minorHAnsi" w:cstheme="minorHAnsi"/>
        </w:rPr>
        <w:t xml:space="preserve">gniazd teleinformatycznych RJ45 kat 5e i </w:t>
      </w:r>
      <w:r>
        <w:rPr>
          <w:rFonts w:asciiTheme="minorHAnsi" w:hAnsiTheme="minorHAnsi" w:cstheme="minorHAnsi"/>
        </w:rPr>
        <w:t>dwóch</w:t>
      </w:r>
      <w:r w:rsidRPr="003E70FC">
        <w:rPr>
          <w:rFonts w:asciiTheme="minorHAnsi" w:hAnsiTheme="minorHAnsi" w:cstheme="minorHAnsi"/>
        </w:rPr>
        <w:t xml:space="preserve"> gniazd 2P+Z typu DATA </w:t>
      </w:r>
    </w:p>
    <w:p w:rsidR="00EE471A" w:rsidRDefault="00EE471A" w:rsidP="0021256A">
      <w:pPr>
        <w:numPr>
          <w:ilvl w:val="0"/>
          <w:numId w:val="7"/>
        </w:numPr>
        <w:ind w:right="67" w:hanging="283"/>
        <w:rPr>
          <w:rFonts w:asciiTheme="minorHAnsi" w:hAnsiTheme="minorHAnsi" w:cstheme="minorHAnsi"/>
        </w:rPr>
      </w:pPr>
      <w:r>
        <w:rPr>
          <w:rFonts w:asciiTheme="minorHAnsi" w:hAnsiTheme="minorHAnsi" w:cstheme="minorHAnsi"/>
        </w:rPr>
        <w:t xml:space="preserve">Instalacja 4 linii LAN rozszytych na </w:t>
      </w:r>
      <w:proofErr w:type="spellStart"/>
      <w:r>
        <w:rPr>
          <w:rFonts w:asciiTheme="minorHAnsi" w:hAnsiTheme="minorHAnsi" w:cstheme="minorHAnsi"/>
        </w:rPr>
        <w:t>patch</w:t>
      </w:r>
      <w:proofErr w:type="spellEnd"/>
      <w:r>
        <w:rPr>
          <w:rFonts w:asciiTheme="minorHAnsi" w:hAnsiTheme="minorHAnsi" w:cstheme="minorHAnsi"/>
        </w:rPr>
        <w:t xml:space="preserve"> panelu 24 portowym łączących szafę w serwerowni z szafą na urządzenie do Backupu znajdujące się w pomieszczeniu obok Straży Miejskiej   </w:t>
      </w:r>
    </w:p>
    <w:p w:rsidR="00381F84" w:rsidRDefault="00381F84" w:rsidP="0021256A">
      <w:pPr>
        <w:numPr>
          <w:ilvl w:val="0"/>
          <w:numId w:val="7"/>
        </w:numPr>
        <w:spacing w:after="160" w:line="259" w:lineRule="auto"/>
        <w:ind w:right="67" w:hanging="283"/>
        <w:rPr>
          <w:rFonts w:asciiTheme="minorHAnsi" w:hAnsiTheme="minorHAnsi" w:cstheme="minorHAnsi"/>
        </w:rPr>
      </w:pPr>
      <w:r>
        <w:rPr>
          <w:rFonts w:asciiTheme="minorHAnsi" w:hAnsiTheme="minorHAnsi" w:cstheme="minorHAnsi"/>
        </w:rPr>
        <w:t xml:space="preserve">Dostawa, montaż </w:t>
      </w:r>
      <w:r w:rsidR="007402D0">
        <w:rPr>
          <w:rFonts w:asciiTheme="minorHAnsi" w:hAnsiTheme="minorHAnsi" w:cstheme="minorHAnsi"/>
        </w:rPr>
        <w:t>we skazanym przez Zamawiającego miejscu oraz</w:t>
      </w:r>
      <w:r>
        <w:rPr>
          <w:rFonts w:asciiTheme="minorHAnsi" w:hAnsiTheme="minorHAnsi" w:cstheme="minorHAnsi"/>
        </w:rPr>
        <w:t xml:space="preserve"> konfiguracja 2 szt. AP Wi-Fi</w:t>
      </w:r>
    </w:p>
    <w:p w:rsidR="00381F84" w:rsidRPr="003E70FC" w:rsidRDefault="00381F84" w:rsidP="0021256A">
      <w:pPr>
        <w:numPr>
          <w:ilvl w:val="0"/>
          <w:numId w:val="7"/>
        </w:numPr>
        <w:ind w:right="67" w:hanging="283"/>
        <w:rPr>
          <w:rFonts w:asciiTheme="minorHAnsi" w:hAnsiTheme="minorHAnsi" w:cstheme="minorHAnsi"/>
        </w:rPr>
      </w:pPr>
      <w:r>
        <w:rPr>
          <w:rFonts w:asciiTheme="minorHAnsi" w:hAnsiTheme="minorHAnsi" w:cstheme="minorHAnsi"/>
        </w:rPr>
        <w:t xml:space="preserve">Instalacja 24 linii LAN rozszytych na </w:t>
      </w:r>
      <w:proofErr w:type="spellStart"/>
      <w:r>
        <w:rPr>
          <w:rFonts w:asciiTheme="minorHAnsi" w:hAnsiTheme="minorHAnsi" w:cstheme="minorHAnsi"/>
        </w:rPr>
        <w:t>patch</w:t>
      </w:r>
      <w:proofErr w:type="spellEnd"/>
      <w:r>
        <w:rPr>
          <w:rFonts w:asciiTheme="minorHAnsi" w:hAnsiTheme="minorHAnsi" w:cstheme="minorHAnsi"/>
        </w:rPr>
        <w:t xml:space="preserve"> panelu pomiędzy istniejącą szafą serwerową a nową, szafy będą stały obok siebie.</w:t>
      </w:r>
    </w:p>
    <w:p w:rsidR="00EE471A" w:rsidRPr="00060316" w:rsidRDefault="00EE471A" w:rsidP="0021256A">
      <w:pPr>
        <w:numPr>
          <w:ilvl w:val="0"/>
          <w:numId w:val="7"/>
        </w:numPr>
        <w:spacing w:after="160" w:line="259" w:lineRule="auto"/>
        <w:ind w:right="67" w:hanging="283"/>
        <w:rPr>
          <w:rFonts w:asciiTheme="minorHAnsi" w:hAnsiTheme="minorHAnsi" w:cstheme="minorHAnsi"/>
        </w:rPr>
      </w:pPr>
      <w:r w:rsidRPr="00060316">
        <w:rPr>
          <w:rFonts w:asciiTheme="minorHAnsi" w:hAnsiTheme="minorHAnsi" w:cstheme="minorHAnsi"/>
        </w:rPr>
        <w:t>dostaw, montaż oraz konfiguracja centrali telefonicznej</w:t>
      </w:r>
      <w:r>
        <w:rPr>
          <w:rFonts w:asciiTheme="minorHAnsi" w:hAnsiTheme="minorHAnsi" w:cstheme="minorHAnsi"/>
        </w:rPr>
        <w:t>, 16 szt. telefonów systemowych oraz 4 konsol telefonicznych.</w:t>
      </w:r>
    </w:p>
    <w:p w:rsidR="00EE471A" w:rsidRPr="003E70FC" w:rsidRDefault="00673E6C" w:rsidP="0021256A">
      <w:pPr>
        <w:numPr>
          <w:ilvl w:val="0"/>
          <w:numId w:val="7"/>
        </w:numPr>
        <w:ind w:right="67" w:hanging="283"/>
        <w:rPr>
          <w:rFonts w:asciiTheme="minorHAnsi" w:hAnsiTheme="minorHAnsi" w:cstheme="minorHAnsi"/>
        </w:rPr>
      </w:pPr>
      <w:r>
        <w:rPr>
          <w:rFonts w:asciiTheme="minorHAnsi" w:hAnsiTheme="minorHAnsi" w:cstheme="minorHAnsi"/>
        </w:rPr>
        <w:t>dostawa, montaż 1</w:t>
      </w:r>
      <w:r w:rsidR="00EE471A">
        <w:rPr>
          <w:rFonts w:asciiTheme="minorHAnsi" w:hAnsiTheme="minorHAnsi" w:cstheme="minorHAnsi"/>
        </w:rPr>
        <w:t xml:space="preserve"> szaf</w:t>
      </w:r>
      <w:r>
        <w:rPr>
          <w:rFonts w:asciiTheme="minorHAnsi" w:hAnsiTheme="minorHAnsi" w:cstheme="minorHAnsi"/>
        </w:rPr>
        <w:t>y</w:t>
      </w:r>
      <w:r w:rsidR="00EE471A">
        <w:rPr>
          <w:rFonts w:asciiTheme="minorHAnsi" w:hAnsiTheme="minorHAnsi" w:cstheme="minorHAnsi"/>
        </w:rPr>
        <w:t xml:space="preserve"> </w:t>
      </w:r>
      <w:r>
        <w:rPr>
          <w:rFonts w:asciiTheme="minorHAnsi" w:hAnsiTheme="minorHAnsi" w:cstheme="minorHAnsi"/>
        </w:rPr>
        <w:t>RACK 19” 600x600 mm i 1 szafy RACK wiszącej 12U</w:t>
      </w:r>
      <w:r w:rsidR="00EE471A">
        <w:rPr>
          <w:rFonts w:asciiTheme="minorHAnsi" w:hAnsiTheme="minorHAnsi" w:cstheme="minorHAnsi"/>
        </w:rPr>
        <w:t xml:space="preserve"> </w:t>
      </w:r>
    </w:p>
    <w:p w:rsidR="00EE471A" w:rsidRPr="003E70FC" w:rsidRDefault="00EE471A" w:rsidP="0021256A">
      <w:pPr>
        <w:numPr>
          <w:ilvl w:val="0"/>
          <w:numId w:val="7"/>
        </w:numPr>
        <w:ind w:right="67" w:hanging="283"/>
        <w:rPr>
          <w:rFonts w:asciiTheme="minorHAnsi" w:hAnsiTheme="minorHAnsi" w:cstheme="minorHAnsi"/>
        </w:rPr>
      </w:pPr>
      <w:r>
        <w:rPr>
          <w:rFonts w:asciiTheme="minorHAnsi" w:hAnsiTheme="minorHAnsi" w:cstheme="minorHAnsi"/>
        </w:rPr>
        <w:t xml:space="preserve">dostawa, montaż 2 </w:t>
      </w:r>
      <w:proofErr w:type="spellStart"/>
      <w:r>
        <w:rPr>
          <w:rFonts w:asciiTheme="minorHAnsi" w:hAnsiTheme="minorHAnsi" w:cstheme="minorHAnsi"/>
        </w:rPr>
        <w:t>switchy</w:t>
      </w:r>
      <w:proofErr w:type="spellEnd"/>
      <w:r>
        <w:rPr>
          <w:rFonts w:asciiTheme="minorHAnsi" w:hAnsiTheme="minorHAnsi" w:cstheme="minorHAnsi"/>
        </w:rPr>
        <w:t xml:space="preserve"> 48 portowych i jednego 24 portowego </w:t>
      </w:r>
    </w:p>
    <w:p w:rsidR="00EE471A" w:rsidRDefault="00EE471A" w:rsidP="00EE471A">
      <w:pPr>
        <w:spacing w:after="191" w:line="259" w:lineRule="auto"/>
        <w:ind w:left="708" w:firstLine="0"/>
        <w:rPr>
          <w:rFonts w:asciiTheme="minorHAnsi" w:hAnsiTheme="minorHAnsi" w:cstheme="minorHAnsi"/>
        </w:rPr>
      </w:pPr>
    </w:p>
    <w:p w:rsidR="00381F84" w:rsidRDefault="00381F84" w:rsidP="00EE471A">
      <w:pPr>
        <w:spacing w:after="191" w:line="259" w:lineRule="auto"/>
        <w:ind w:left="708" w:firstLine="0"/>
        <w:rPr>
          <w:rFonts w:asciiTheme="minorHAnsi" w:hAnsiTheme="minorHAnsi" w:cstheme="minorHAnsi"/>
        </w:rPr>
      </w:pPr>
    </w:p>
    <w:p w:rsidR="00EF5457" w:rsidRDefault="00EF5457" w:rsidP="00EE471A">
      <w:pPr>
        <w:spacing w:after="191" w:line="259" w:lineRule="auto"/>
        <w:ind w:left="708" w:firstLine="0"/>
        <w:rPr>
          <w:rFonts w:asciiTheme="minorHAnsi" w:hAnsiTheme="minorHAnsi" w:cstheme="minorHAnsi"/>
        </w:rPr>
      </w:pPr>
    </w:p>
    <w:p w:rsidR="00EF5457" w:rsidRDefault="00EF5457" w:rsidP="00EE471A">
      <w:pPr>
        <w:spacing w:after="191" w:line="259" w:lineRule="auto"/>
        <w:ind w:left="708" w:firstLine="0"/>
        <w:rPr>
          <w:rFonts w:asciiTheme="minorHAnsi" w:hAnsiTheme="minorHAnsi" w:cstheme="minorHAnsi"/>
        </w:rPr>
      </w:pPr>
    </w:p>
    <w:p w:rsidR="00381F84" w:rsidRPr="003E70FC" w:rsidRDefault="00381F84" w:rsidP="00EE471A">
      <w:pPr>
        <w:spacing w:after="191" w:line="259" w:lineRule="auto"/>
        <w:ind w:left="708" w:firstLine="0"/>
        <w:rPr>
          <w:rFonts w:asciiTheme="minorHAnsi" w:hAnsiTheme="minorHAnsi" w:cstheme="minorHAnsi"/>
        </w:rPr>
      </w:pPr>
    </w:p>
    <w:p w:rsidR="00EE471A" w:rsidRPr="003E70FC" w:rsidRDefault="00EE471A" w:rsidP="000A74FA">
      <w:pPr>
        <w:pStyle w:val="Nagwek6"/>
      </w:pPr>
      <w:bookmarkStart w:id="1" w:name="_Toc483488008"/>
      <w:r w:rsidRPr="003E70FC">
        <w:lastRenderedPageBreak/>
        <w:t>1.2</w:t>
      </w:r>
      <w:r w:rsidRPr="003E70FC">
        <w:rPr>
          <w:rFonts w:eastAsia="Arial"/>
        </w:rPr>
        <w:t xml:space="preserve"> </w:t>
      </w:r>
      <w:r w:rsidRPr="003E70FC">
        <w:t xml:space="preserve">Ogólne właściwości </w:t>
      </w:r>
      <w:r w:rsidRPr="000A74FA">
        <w:t>funkcjonalno</w:t>
      </w:r>
      <w:r>
        <w:t>-użytkowe</w:t>
      </w:r>
      <w:bookmarkEnd w:id="1"/>
      <w:r w:rsidRPr="003E70FC">
        <w:t xml:space="preserve"> </w:t>
      </w:r>
    </w:p>
    <w:p w:rsidR="00EE471A" w:rsidRPr="003E70FC" w:rsidRDefault="00EE471A" w:rsidP="00EE471A">
      <w:pPr>
        <w:spacing w:after="27"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Pr="003E70FC" w:rsidRDefault="00EE471A" w:rsidP="00EE471A">
      <w:pPr>
        <w:ind w:left="-10" w:right="67" w:firstLine="427"/>
        <w:rPr>
          <w:rFonts w:asciiTheme="minorHAnsi" w:hAnsiTheme="minorHAnsi" w:cstheme="minorHAnsi"/>
        </w:rPr>
      </w:pPr>
      <w:r w:rsidRPr="003E70FC">
        <w:rPr>
          <w:rFonts w:asciiTheme="minorHAnsi" w:hAnsiTheme="minorHAnsi" w:cstheme="minorHAnsi"/>
        </w:rPr>
        <w:t xml:space="preserve">Program funkcjonalno-użytkowy służy do ustalenia zakresu przedmiotu zamówienia oraz określenia kosztów wykonania: </w:t>
      </w:r>
    </w:p>
    <w:p w:rsidR="00EE471A" w:rsidRPr="003E70FC" w:rsidRDefault="00EE471A" w:rsidP="0021256A">
      <w:pPr>
        <w:numPr>
          <w:ilvl w:val="0"/>
          <w:numId w:val="8"/>
        </w:numPr>
        <w:ind w:right="67"/>
        <w:rPr>
          <w:rFonts w:asciiTheme="minorHAnsi" w:hAnsiTheme="minorHAnsi" w:cstheme="minorHAnsi"/>
        </w:rPr>
      </w:pPr>
      <w:r w:rsidRPr="003E70FC">
        <w:rPr>
          <w:rFonts w:asciiTheme="minorHAnsi" w:hAnsiTheme="minorHAnsi" w:cstheme="minorHAnsi"/>
        </w:rPr>
        <w:t xml:space="preserve">prac projektowych wraz ze specyfikacją techniczną wykonania i odbioru robót elektrycznych i teletechnicznych, opracowaną na podstawie Rozporządzenia Ministra Infrastruktury dnia 2 września 2004 r. w sprawie szczegółowego zakresu form dokumentacji projektowej, specyfikacji technicznych i odbioru robót budowlanych oraz programu funkcjonalno – użytkowego (Dz. U. Nr 202 poz. 2072). </w:t>
      </w:r>
    </w:p>
    <w:p w:rsidR="00EE471A" w:rsidRPr="003E70FC" w:rsidRDefault="00EE471A" w:rsidP="0021256A">
      <w:pPr>
        <w:numPr>
          <w:ilvl w:val="0"/>
          <w:numId w:val="8"/>
        </w:numPr>
        <w:ind w:right="67"/>
        <w:rPr>
          <w:rFonts w:asciiTheme="minorHAnsi" w:hAnsiTheme="minorHAnsi" w:cstheme="minorHAnsi"/>
        </w:rPr>
      </w:pPr>
      <w:r w:rsidRPr="003E70FC">
        <w:rPr>
          <w:rFonts w:asciiTheme="minorHAnsi" w:hAnsiTheme="minorHAnsi" w:cstheme="minorHAnsi"/>
        </w:rPr>
        <w:t xml:space="preserve">prac montażowych projektowanych  instalacji i urządzeń, wykonanych zgodnie z zatwierdzonym projektem technicznym, obowiązującymi przepisami i DTR montowanych urządzeń </w:t>
      </w:r>
    </w:p>
    <w:p w:rsidR="00EE471A" w:rsidRPr="000A74FA" w:rsidRDefault="00EE471A" w:rsidP="0021256A">
      <w:pPr>
        <w:numPr>
          <w:ilvl w:val="0"/>
          <w:numId w:val="8"/>
        </w:numPr>
        <w:ind w:right="67"/>
        <w:rPr>
          <w:rFonts w:asciiTheme="minorHAnsi" w:hAnsiTheme="minorHAnsi" w:cstheme="minorHAnsi"/>
        </w:rPr>
      </w:pPr>
      <w:r w:rsidRPr="003E70FC">
        <w:rPr>
          <w:rFonts w:asciiTheme="minorHAnsi" w:hAnsiTheme="minorHAnsi" w:cstheme="minorHAnsi"/>
        </w:rPr>
        <w:t xml:space="preserve">pomiarów końcowych instalacji okablowania strukturalnego zgodnie z PN-EN 50346 „Technika informatyczna - Instalacja okablowania - Badanie zainstalowanego okablowania”  i zasilającej wykonanych zgodnie z PN-IEC 60364-6-61 2000 </w:t>
      </w:r>
      <w:r w:rsidRPr="000A74FA">
        <w:rPr>
          <w:rFonts w:asciiTheme="minorHAnsi" w:hAnsiTheme="minorHAnsi" w:cstheme="minorHAnsi"/>
        </w:rPr>
        <w:t xml:space="preserve">„Instalacje elektryczne w obiektach budowlanych.  Sprawdzenia odbiorcze” </w:t>
      </w:r>
    </w:p>
    <w:p w:rsidR="00EE471A" w:rsidRDefault="00EE471A" w:rsidP="0021256A">
      <w:pPr>
        <w:numPr>
          <w:ilvl w:val="0"/>
          <w:numId w:val="8"/>
        </w:numPr>
        <w:ind w:right="67"/>
        <w:rPr>
          <w:rFonts w:asciiTheme="minorHAnsi" w:hAnsiTheme="minorHAnsi" w:cstheme="minorHAnsi"/>
        </w:rPr>
      </w:pPr>
      <w:r w:rsidRPr="003E70FC">
        <w:rPr>
          <w:rFonts w:asciiTheme="minorHAnsi" w:hAnsiTheme="minorHAnsi" w:cstheme="minorHAnsi"/>
        </w:rPr>
        <w:t xml:space="preserve">sporządzenia dokumentacji powykonawczej odzwierciedlającej stan rzeczywisty wykonanej instalacji, zawierającej wszystkie rysunki i schematy oraz protokoły z wykonanych pomiarów. </w:t>
      </w:r>
    </w:p>
    <w:p w:rsidR="00415763" w:rsidRDefault="00415763" w:rsidP="00415763">
      <w:pPr>
        <w:ind w:right="67"/>
        <w:rPr>
          <w:rFonts w:asciiTheme="minorHAnsi" w:hAnsiTheme="minorHAnsi" w:cstheme="minorHAnsi"/>
        </w:rPr>
      </w:pPr>
    </w:p>
    <w:p w:rsidR="00415763" w:rsidRPr="003E70FC" w:rsidRDefault="00415763" w:rsidP="00415763">
      <w:pPr>
        <w:ind w:right="67"/>
        <w:rPr>
          <w:rFonts w:asciiTheme="minorHAnsi" w:hAnsiTheme="minorHAnsi" w:cstheme="minorHAnsi"/>
        </w:rPr>
      </w:pPr>
    </w:p>
    <w:p w:rsidR="00EE471A" w:rsidRPr="003E70FC" w:rsidRDefault="00EE471A" w:rsidP="00EE471A">
      <w:pPr>
        <w:pStyle w:val="Nagwek6"/>
        <w:ind w:left="422"/>
        <w:rPr>
          <w:rFonts w:asciiTheme="minorHAnsi" w:hAnsiTheme="minorHAnsi" w:cstheme="minorHAnsi"/>
        </w:rPr>
      </w:pPr>
      <w:bookmarkStart w:id="2" w:name="_Toc483488009"/>
      <w:r w:rsidRPr="003E70FC">
        <w:rPr>
          <w:rFonts w:asciiTheme="minorHAnsi" w:hAnsiTheme="minorHAnsi" w:cstheme="minorHAnsi"/>
        </w:rPr>
        <w:t>1.3</w:t>
      </w:r>
      <w:r w:rsidRPr="003E70FC">
        <w:rPr>
          <w:rFonts w:asciiTheme="minorHAnsi" w:eastAsia="Arial" w:hAnsiTheme="minorHAnsi" w:cstheme="minorHAnsi"/>
        </w:rPr>
        <w:t xml:space="preserve"> </w:t>
      </w:r>
      <w:r w:rsidRPr="003E70FC">
        <w:rPr>
          <w:rFonts w:asciiTheme="minorHAnsi" w:hAnsiTheme="minorHAnsi" w:cstheme="minorHAnsi"/>
        </w:rPr>
        <w:t>Opis stanu istniejącego</w:t>
      </w:r>
      <w:bookmarkEnd w:id="2"/>
      <w:r w:rsidRPr="003E70FC">
        <w:rPr>
          <w:rFonts w:asciiTheme="minorHAnsi" w:hAnsiTheme="minorHAnsi" w:cstheme="minorHAnsi"/>
        </w:rPr>
        <w:t xml:space="preserve"> </w:t>
      </w:r>
    </w:p>
    <w:p w:rsidR="00EE471A" w:rsidRPr="003E70FC" w:rsidRDefault="00EE471A" w:rsidP="00EE471A">
      <w:pPr>
        <w:spacing w:after="0"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Pr="003E70FC" w:rsidRDefault="00EE471A" w:rsidP="00EE471A">
      <w:pPr>
        <w:pStyle w:val="Nagwek3"/>
        <w:spacing w:after="115"/>
        <w:ind w:left="847"/>
        <w:rPr>
          <w:rFonts w:asciiTheme="minorHAnsi" w:hAnsiTheme="minorHAnsi" w:cstheme="minorHAnsi"/>
        </w:rPr>
      </w:pPr>
      <w:bookmarkStart w:id="3" w:name="_Toc483488010"/>
      <w:r w:rsidRPr="003E70FC">
        <w:rPr>
          <w:rFonts w:asciiTheme="minorHAnsi" w:hAnsiTheme="minorHAnsi" w:cstheme="minorHAnsi"/>
        </w:rPr>
        <w:t>1.3.1</w:t>
      </w:r>
      <w:r w:rsidRPr="003E70FC">
        <w:rPr>
          <w:rFonts w:asciiTheme="minorHAnsi" w:eastAsia="Arial" w:hAnsiTheme="minorHAnsi" w:cstheme="minorHAnsi"/>
        </w:rPr>
        <w:t xml:space="preserve"> </w:t>
      </w:r>
      <w:r w:rsidRPr="003E70FC">
        <w:rPr>
          <w:rFonts w:asciiTheme="minorHAnsi" w:hAnsiTheme="minorHAnsi" w:cstheme="minorHAnsi"/>
        </w:rPr>
        <w:t xml:space="preserve">Budynek UM </w:t>
      </w:r>
      <w:r>
        <w:rPr>
          <w:rFonts w:asciiTheme="minorHAnsi" w:hAnsiTheme="minorHAnsi" w:cstheme="minorHAnsi"/>
        </w:rPr>
        <w:t>Plac Wolności 1</w:t>
      </w:r>
      <w:bookmarkEnd w:id="3"/>
      <w:r w:rsidRPr="003E70FC">
        <w:rPr>
          <w:rFonts w:asciiTheme="minorHAnsi" w:hAnsiTheme="minorHAnsi" w:cstheme="minorHAnsi"/>
        </w:rPr>
        <w:t xml:space="preserve"> </w:t>
      </w:r>
    </w:p>
    <w:p w:rsidR="00EE471A" w:rsidRPr="005453C8" w:rsidRDefault="00EE471A" w:rsidP="00EE471A">
      <w:pPr>
        <w:spacing w:before="240" w:after="162" w:line="276" w:lineRule="auto"/>
        <w:ind w:right="871"/>
        <w:rPr>
          <w:rFonts w:asciiTheme="minorHAnsi" w:hAnsiTheme="minorHAnsi" w:cstheme="minorHAnsi"/>
        </w:rPr>
      </w:pPr>
      <w:r w:rsidRPr="005453C8">
        <w:rPr>
          <w:rFonts w:asciiTheme="minorHAnsi" w:hAnsiTheme="minorHAnsi" w:cstheme="minorHAnsi"/>
        </w:rPr>
        <w:t xml:space="preserve">Budynek dwukondygnacyjny , pod nadzorem konserwatora zabytków.  W budynku istnieje sieć okablowania strukturalnego, obsługiwana przez 1 punkt dystrybucyjny znajdujący się na parterze budynku w pomieszczeniu serwerowni gdzie zainstalowana jest szafa serwerowa 19” o wysokości 42U.  </w:t>
      </w:r>
    </w:p>
    <w:p w:rsidR="00EE471A" w:rsidRPr="003E70FC" w:rsidRDefault="00EE471A" w:rsidP="00EE471A">
      <w:pPr>
        <w:ind w:left="0" w:right="67"/>
        <w:rPr>
          <w:rFonts w:asciiTheme="minorHAnsi" w:hAnsiTheme="minorHAnsi" w:cstheme="minorHAnsi"/>
        </w:rPr>
      </w:pPr>
      <w:r w:rsidRPr="005453C8">
        <w:rPr>
          <w:rFonts w:asciiTheme="minorHAnsi" w:hAnsiTheme="minorHAnsi" w:cstheme="minorHAnsi"/>
        </w:rPr>
        <w:t>W budynku nie ma dedykowanej sieci zasilającej dla sprzętu komputerowego.  Na parterze budynku znajduje się rozdzielnica główna. Rozdzielnice są w wykonaniu podtynkowym.</w:t>
      </w:r>
      <w:r w:rsidRPr="003E70FC">
        <w:rPr>
          <w:rFonts w:asciiTheme="minorHAnsi" w:hAnsiTheme="minorHAnsi" w:cstheme="minorHAnsi"/>
        </w:rPr>
        <w:t xml:space="preserve">  </w:t>
      </w:r>
    </w:p>
    <w:p w:rsidR="00EE471A" w:rsidRPr="003E70FC" w:rsidRDefault="00EE471A" w:rsidP="00EE471A">
      <w:pPr>
        <w:spacing w:after="0"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Pr="00415763" w:rsidRDefault="00415763" w:rsidP="00415763">
      <w:pPr>
        <w:pStyle w:val="Nagwek6"/>
      </w:pPr>
      <w:bookmarkStart w:id="4" w:name="_Toc483488011"/>
      <w:r>
        <w:t xml:space="preserve">2 </w:t>
      </w:r>
      <w:r w:rsidR="00EE471A" w:rsidRPr="00415763">
        <w:t>O</w:t>
      </w:r>
      <w:r>
        <w:t>pis wymagań Zamawiającego</w:t>
      </w:r>
      <w:bookmarkEnd w:id="4"/>
      <w:r w:rsidR="00EE471A" w:rsidRPr="00415763">
        <w:t xml:space="preserve">  </w:t>
      </w:r>
    </w:p>
    <w:p w:rsidR="00EE471A" w:rsidRPr="003E70FC" w:rsidRDefault="00EE471A" w:rsidP="00EE471A">
      <w:pPr>
        <w:spacing w:after="22" w:line="259" w:lineRule="auto"/>
        <w:ind w:left="283" w:firstLine="0"/>
        <w:rPr>
          <w:rFonts w:asciiTheme="minorHAnsi" w:hAnsiTheme="minorHAnsi" w:cstheme="minorHAnsi"/>
        </w:rPr>
      </w:pPr>
      <w:r w:rsidRPr="003E70FC">
        <w:rPr>
          <w:rFonts w:asciiTheme="minorHAnsi" w:hAnsiTheme="minorHAnsi" w:cstheme="minorHAnsi"/>
          <w:b/>
        </w:rPr>
        <w:t xml:space="preserve"> </w:t>
      </w:r>
    </w:p>
    <w:p w:rsidR="00EE471A" w:rsidRPr="003E70FC" w:rsidRDefault="00EE471A" w:rsidP="00EE471A">
      <w:pPr>
        <w:spacing w:after="163" w:line="259" w:lineRule="auto"/>
        <w:ind w:left="0" w:right="67"/>
        <w:rPr>
          <w:rFonts w:asciiTheme="minorHAnsi" w:hAnsiTheme="minorHAnsi" w:cstheme="minorHAnsi"/>
        </w:rPr>
      </w:pPr>
      <w:r w:rsidRPr="003E70FC">
        <w:rPr>
          <w:rFonts w:asciiTheme="minorHAnsi" w:hAnsiTheme="minorHAnsi" w:cstheme="minorHAnsi"/>
        </w:rPr>
        <w:t xml:space="preserve">W celu wykonania pełnego zakresu inwestycyjnego należy: </w:t>
      </w:r>
    </w:p>
    <w:p w:rsidR="00EE471A" w:rsidRDefault="00EE471A" w:rsidP="0021256A">
      <w:pPr>
        <w:numPr>
          <w:ilvl w:val="0"/>
          <w:numId w:val="5"/>
        </w:numPr>
        <w:ind w:right="67" w:hanging="281"/>
        <w:rPr>
          <w:rFonts w:asciiTheme="minorHAnsi" w:hAnsiTheme="minorHAnsi" w:cstheme="minorHAnsi"/>
        </w:rPr>
      </w:pPr>
      <w:r w:rsidRPr="003E70FC">
        <w:rPr>
          <w:rFonts w:asciiTheme="minorHAnsi" w:hAnsiTheme="minorHAnsi" w:cstheme="minorHAnsi"/>
        </w:rPr>
        <w:t xml:space="preserve">sporządzić projekt wykonawczy instalacji okablowania strukturalnego oraz sieci napięcia dedykowanego, zawierający: </w:t>
      </w:r>
    </w:p>
    <w:p w:rsidR="00EE471A" w:rsidRPr="00D3671A" w:rsidRDefault="00EE471A" w:rsidP="0021256A">
      <w:pPr>
        <w:pStyle w:val="Akapitzlist"/>
        <w:numPr>
          <w:ilvl w:val="0"/>
          <w:numId w:val="9"/>
        </w:numPr>
        <w:ind w:right="67"/>
        <w:rPr>
          <w:rFonts w:asciiTheme="minorHAnsi" w:hAnsiTheme="minorHAnsi" w:cstheme="minorHAnsi"/>
        </w:rPr>
      </w:pPr>
      <w:r w:rsidRPr="00D3671A">
        <w:rPr>
          <w:rFonts w:asciiTheme="minorHAnsi" w:hAnsiTheme="minorHAnsi" w:cstheme="minorHAnsi"/>
        </w:rPr>
        <w:t xml:space="preserve">opis z zestawieniem materiałowym </w:t>
      </w:r>
    </w:p>
    <w:p w:rsidR="00EE471A" w:rsidRPr="00D3671A" w:rsidRDefault="00EE471A" w:rsidP="0021256A">
      <w:pPr>
        <w:pStyle w:val="Akapitzlist"/>
        <w:numPr>
          <w:ilvl w:val="0"/>
          <w:numId w:val="9"/>
        </w:numPr>
        <w:ind w:right="714"/>
        <w:rPr>
          <w:rFonts w:asciiTheme="minorHAnsi" w:hAnsiTheme="minorHAnsi" w:cstheme="minorHAnsi"/>
        </w:rPr>
      </w:pPr>
      <w:r w:rsidRPr="00D3671A">
        <w:rPr>
          <w:rFonts w:asciiTheme="minorHAnsi" w:hAnsiTheme="minorHAnsi" w:cstheme="minorHAnsi"/>
        </w:rPr>
        <w:t xml:space="preserve">rozmieszczenie punktów stanowiskowych (punktów PEL)  </w:t>
      </w:r>
      <w:r w:rsidRPr="00D3671A">
        <w:rPr>
          <w:rFonts w:asciiTheme="minorHAnsi" w:eastAsia="Courier New" w:hAnsiTheme="minorHAnsi" w:cstheme="minorHAnsi"/>
        </w:rPr>
        <w:t>o</w:t>
      </w:r>
      <w:r w:rsidRPr="00D3671A">
        <w:rPr>
          <w:rFonts w:asciiTheme="minorHAnsi" w:eastAsia="Arial" w:hAnsiTheme="minorHAnsi" w:cstheme="minorHAnsi"/>
        </w:rPr>
        <w:t xml:space="preserve"> </w:t>
      </w:r>
      <w:r w:rsidRPr="00D3671A">
        <w:rPr>
          <w:rFonts w:asciiTheme="minorHAnsi" w:hAnsiTheme="minorHAnsi" w:cstheme="minorHAnsi"/>
        </w:rPr>
        <w:t xml:space="preserve">schematy ideowe projektowanych instalacji,  </w:t>
      </w:r>
    </w:p>
    <w:p w:rsidR="00EE471A" w:rsidRPr="00D3671A" w:rsidRDefault="00EE471A" w:rsidP="0021256A">
      <w:pPr>
        <w:pStyle w:val="Akapitzlist"/>
        <w:numPr>
          <w:ilvl w:val="0"/>
          <w:numId w:val="9"/>
        </w:numPr>
        <w:ind w:right="714"/>
        <w:rPr>
          <w:rFonts w:asciiTheme="minorHAnsi" w:hAnsiTheme="minorHAnsi" w:cstheme="minorHAnsi"/>
        </w:rPr>
      </w:pPr>
      <w:r w:rsidRPr="00D3671A">
        <w:rPr>
          <w:rFonts w:asciiTheme="minorHAnsi" w:hAnsiTheme="minorHAnsi" w:cstheme="minorHAnsi"/>
        </w:rPr>
        <w:t>widoki punktów dystrybucyjnych i rozdzielnicy napięcia dedykowanego,</w:t>
      </w:r>
    </w:p>
    <w:p w:rsidR="00EE471A" w:rsidRPr="00D3671A" w:rsidRDefault="00EE471A" w:rsidP="0021256A">
      <w:pPr>
        <w:pStyle w:val="Akapitzlist"/>
        <w:numPr>
          <w:ilvl w:val="0"/>
          <w:numId w:val="9"/>
        </w:numPr>
        <w:ind w:right="714"/>
        <w:rPr>
          <w:rFonts w:asciiTheme="minorHAnsi" w:hAnsiTheme="minorHAnsi" w:cstheme="minorHAnsi"/>
        </w:rPr>
      </w:pPr>
      <w:r w:rsidRPr="00D3671A">
        <w:rPr>
          <w:rFonts w:asciiTheme="minorHAnsi" w:hAnsiTheme="minorHAnsi" w:cstheme="minorHAnsi"/>
        </w:rPr>
        <w:lastRenderedPageBreak/>
        <w:t xml:space="preserve">specyfikację techniczną wykonania i odbioru robót, oraz plan bezpieczeństwa i ochrony zdrowia </w:t>
      </w:r>
    </w:p>
    <w:p w:rsidR="00EE471A" w:rsidRDefault="00EE471A" w:rsidP="0021256A">
      <w:pPr>
        <w:numPr>
          <w:ilvl w:val="0"/>
          <w:numId w:val="6"/>
        </w:numPr>
        <w:spacing w:after="161" w:line="259" w:lineRule="auto"/>
        <w:ind w:right="67" w:hanging="281"/>
        <w:rPr>
          <w:rFonts w:asciiTheme="minorHAnsi" w:hAnsiTheme="minorHAnsi" w:cstheme="minorHAnsi"/>
        </w:rPr>
      </w:pPr>
      <w:r w:rsidRPr="003E70FC">
        <w:rPr>
          <w:rFonts w:asciiTheme="minorHAnsi" w:hAnsiTheme="minorHAnsi" w:cstheme="minorHAnsi"/>
        </w:rPr>
        <w:t>wykonać instalacje zgodnie z zatwierdzonym projektem wykonawczym</w:t>
      </w:r>
    </w:p>
    <w:p w:rsidR="00EE471A" w:rsidRDefault="00EE471A" w:rsidP="0021256A">
      <w:pPr>
        <w:numPr>
          <w:ilvl w:val="0"/>
          <w:numId w:val="6"/>
        </w:numPr>
        <w:spacing w:after="161" w:line="259" w:lineRule="auto"/>
        <w:ind w:right="67" w:hanging="281"/>
        <w:rPr>
          <w:rFonts w:asciiTheme="minorHAnsi" w:hAnsiTheme="minorHAnsi" w:cstheme="minorHAnsi"/>
        </w:rPr>
      </w:pPr>
      <w:r>
        <w:rPr>
          <w:rFonts w:asciiTheme="minorHAnsi" w:hAnsiTheme="minorHAnsi" w:cstheme="minorHAnsi"/>
        </w:rPr>
        <w:t>zainstalować i skonfigurować</w:t>
      </w:r>
      <w:r w:rsidRPr="003E70FC">
        <w:rPr>
          <w:rFonts w:asciiTheme="minorHAnsi" w:hAnsiTheme="minorHAnsi" w:cstheme="minorHAnsi"/>
        </w:rPr>
        <w:t xml:space="preserve"> </w:t>
      </w:r>
      <w:r>
        <w:rPr>
          <w:rFonts w:asciiTheme="minorHAnsi" w:hAnsiTheme="minorHAnsi" w:cstheme="minorHAnsi"/>
        </w:rPr>
        <w:t>wg zaleceń Zamawiającego centralę telefoniczną</w:t>
      </w:r>
    </w:p>
    <w:p w:rsidR="00EE471A" w:rsidRDefault="00381F84" w:rsidP="0021256A">
      <w:pPr>
        <w:numPr>
          <w:ilvl w:val="0"/>
          <w:numId w:val="6"/>
        </w:numPr>
        <w:spacing w:after="161" w:line="259" w:lineRule="auto"/>
        <w:ind w:right="67" w:hanging="281"/>
        <w:rPr>
          <w:rFonts w:asciiTheme="minorHAnsi" w:hAnsiTheme="minorHAnsi" w:cstheme="minorHAnsi"/>
        </w:rPr>
      </w:pPr>
      <w:r>
        <w:rPr>
          <w:rFonts w:asciiTheme="minorHAnsi" w:hAnsiTheme="minorHAnsi" w:cstheme="minorHAnsi"/>
        </w:rPr>
        <w:t xml:space="preserve">zainstalować  </w:t>
      </w:r>
      <w:r w:rsidR="00EE471A">
        <w:rPr>
          <w:rFonts w:asciiTheme="minorHAnsi" w:hAnsiTheme="minorHAnsi" w:cstheme="minorHAnsi"/>
        </w:rPr>
        <w:t xml:space="preserve"> 3 </w:t>
      </w:r>
      <w:proofErr w:type="spellStart"/>
      <w:r w:rsidR="00EE471A">
        <w:rPr>
          <w:rFonts w:asciiTheme="minorHAnsi" w:hAnsiTheme="minorHAnsi" w:cstheme="minorHAnsi"/>
        </w:rPr>
        <w:t>switche</w:t>
      </w:r>
      <w:proofErr w:type="spellEnd"/>
    </w:p>
    <w:p w:rsidR="00381F84" w:rsidRPr="003E70FC" w:rsidRDefault="00381F84" w:rsidP="0021256A">
      <w:pPr>
        <w:numPr>
          <w:ilvl w:val="0"/>
          <w:numId w:val="6"/>
        </w:numPr>
        <w:spacing w:after="161" w:line="259" w:lineRule="auto"/>
        <w:ind w:right="67" w:hanging="281"/>
        <w:rPr>
          <w:rFonts w:asciiTheme="minorHAnsi" w:hAnsiTheme="minorHAnsi" w:cstheme="minorHAnsi"/>
        </w:rPr>
      </w:pPr>
      <w:r>
        <w:rPr>
          <w:rFonts w:asciiTheme="minorHAnsi" w:hAnsiTheme="minorHAnsi" w:cstheme="minorHAnsi"/>
        </w:rPr>
        <w:t>zainstalować i skonfigurować AP Wi-Fi</w:t>
      </w:r>
    </w:p>
    <w:p w:rsidR="00EE471A" w:rsidRPr="005453C8" w:rsidRDefault="00EE471A" w:rsidP="0021256A">
      <w:pPr>
        <w:numPr>
          <w:ilvl w:val="0"/>
          <w:numId w:val="6"/>
        </w:numPr>
        <w:ind w:right="67" w:hanging="281"/>
        <w:rPr>
          <w:rFonts w:asciiTheme="minorHAnsi" w:hAnsiTheme="minorHAnsi" w:cstheme="minorHAnsi"/>
        </w:rPr>
      </w:pPr>
      <w:r w:rsidRPr="005453C8">
        <w:rPr>
          <w:rFonts w:asciiTheme="minorHAnsi" w:hAnsiTheme="minorHAnsi" w:cstheme="minorHAnsi"/>
        </w:rPr>
        <w:t>sporządzić dokumentację powykonawczą zawierającą rzeczywiste trasy rozmieszczenia instalacji, punktów stanowiskowych (punktów PEL) z naniesioną numer</w:t>
      </w:r>
      <w:r w:rsidR="009B7402">
        <w:rPr>
          <w:rFonts w:asciiTheme="minorHAnsi" w:hAnsiTheme="minorHAnsi" w:cstheme="minorHAnsi"/>
        </w:rPr>
        <w:t>acją gniazd</w:t>
      </w:r>
      <w:r w:rsidRPr="005453C8">
        <w:rPr>
          <w:rFonts w:asciiTheme="minorHAnsi" w:hAnsiTheme="minorHAnsi" w:cstheme="minorHAnsi"/>
        </w:rPr>
        <w:t xml:space="preserve"> i obwodów zasilających, schematy ideowe wykonanych instalacji, widoki punktów dystrybucyjnych i rozdzielnic elektrycznych. Dokumentacja musi zawierać pomiary sieci okablowania strukturalnego i pomiary instalacji elektrycznej wraz z certyfikatami sprawdzenia sprzętu pomiarowego. </w:t>
      </w:r>
    </w:p>
    <w:p w:rsidR="00EE471A" w:rsidRPr="003E70FC" w:rsidRDefault="00EE471A" w:rsidP="00EE471A">
      <w:pPr>
        <w:ind w:left="-10" w:right="67" w:firstLine="427"/>
        <w:rPr>
          <w:rFonts w:asciiTheme="minorHAnsi" w:hAnsiTheme="minorHAnsi" w:cstheme="minorHAnsi"/>
        </w:rPr>
      </w:pPr>
      <w:r w:rsidRPr="003E70FC">
        <w:rPr>
          <w:rFonts w:asciiTheme="minorHAnsi" w:hAnsiTheme="minorHAnsi" w:cstheme="minorHAnsi"/>
        </w:rPr>
        <w:t xml:space="preserve">Projekt wykonawczy oraz dokumentacja powykonawcza, muszą być wykonane przez osoby posiadające stosowne uprawnienia, określone przepisami prawa budowlanego.  </w:t>
      </w:r>
    </w:p>
    <w:p w:rsidR="00EE471A" w:rsidRPr="003E70FC" w:rsidRDefault="00EE471A" w:rsidP="00EE471A">
      <w:pPr>
        <w:ind w:left="-10" w:right="67" w:firstLine="427"/>
        <w:rPr>
          <w:rFonts w:asciiTheme="minorHAnsi" w:hAnsiTheme="minorHAnsi" w:cstheme="minorHAnsi"/>
        </w:rPr>
      </w:pPr>
      <w:r w:rsidRPr="003E70FC">
        <w:rPr>
          <w:rFonts w:asciiTheme="minorHAnsi" w:hAnsiTheme="minorHAnsi" w:cstheme="minorHAnsi"/>
        </w:rPr>
        <w:t xml:space="preserve">Rozwiązania sposobu prowadzenia koryt kablowych, oraz przekuć i rozkuć w budynkach zlokalizowanych przy </w:t>
      </w:r>
      <w:r>
        <w:rPr>
          <w:rFonts w:asciiTheme="minorHAnsi" w:hAnsiTheme="minorHAnsi" w:cstheme="minorHAnsi"/>
        </w:rPr>
        <w:t>Placu Wolności</w:t>
      </w:r>
      <w:r w:rsidRPr="003E70FC">
        <w:rPr>
          <w:rFonts w:asciiTheme="minorHAnsi" w:hAnsiTheme="minorHAnsi" w:cstheme="minorHAnsi"/>
        </w:rPr>
        <w:t>, muszą być uzgodnione z właściwym Urzędem Ochrony Zabytków</w:t>
      </w:r>
      <w:r>
        <w:rPr>
          <w:rFonts w:asciiTheme="minorHAnsi" w:hAnsiTheme="minorHAnsi" w:cstheme="minorHAnsi"/>
        </w:rPr>
        <w:t>.</w:t>
      </w:r>
      <w:r w:rsidRPr="003E70FC">
        <w:rPr>
          <w:rFonts w:asciiTheme="minorHAnsi" w:hAnsiTheme="minorHAnsi" w:cstheme="minorHAnsi"/>
        </w:rPr>
        <w:t xml:space="preserve"> </w:t>
      </w:r>
    </w:p>
    <w:p w:rsidR="00EE471A" w:rsidRPr="003E70FC" w:rsidRDefault="00EE471A" w:rsidP="00EE471A">
      <w:pPr>
        <w:ind w:left="-10" w:right="67" w:firstLine="427"/>
        <w:rPr>
          <w:rFonts w:asciiTheme="minorHAnsi" w:hAnsiTheme="minorHAnsi" w:cstheme="minorHAnsi"/>
        </w:rPr>
      </w:pPr>
      <w:r w:rsidRPr="003E70FC">
        <w:rPr>
          <w:rFonts w:asciiTheme="minorHAnsi" w:hAnsiTheme="minorHAnsi" w:cstheme="minorHAnsi"/>
        </w:rPr>
        <w:t xml:space="preserve">Wykonawca prac montażowych jest zobowiązany do zabezpieczenia terenu budowy w okresie trwania realizacji Zlecenia, aż do zakończenia i odbioru ostatecznego robót.  </w:t>
      </w:r>
    </w:p>
    <w:p w:rsidR="00EE471A" w:rsidRDefault="00EE471A" w:rsidP="00C43CE2">
      <w:pPr>
        <w:ind w:left="-10" w:right="67" w:firstLine="10"/>
        <w:rPr>
          <w:rFonts w:asciiTheme="minorHAnsi" w:hAnsiTheme="minorHAnsi" w:cstheme="minorHAnsi"/>
        </w:rPr>
      </w:pPr>
      <w:r w:rsidRPr="003E70FC">
        <w:rPr>
          <w:rFonts w:asciiTheme="minorHAnsi" w:hAnsiTheme="minorHAnsi" w:cstheme="minorHAnsi"/>
        </w:rPr>
        <w:t xml:space="preserve">Wykonawca dostarczy, zainstaluje i będzie utrzymywać tymczasowe urządzenia zabezpieczające w tym: elementy zabezpieczenia przed porażeniem, znaki ostrzegawcze oraz wszelkie inne środki niezbędne do ochrony robót, w należytym stanie, zgodnym z obowiązującymi przepisami bhp i p.poż. </w:t>
      </w:r>
    </w:p>
    <w:p w:rsidR="00C43CE2" w:rsidRPr="003E70FC" w:rsidRDefault="00C43CE2" w:rsidP="00EE471A">
      <w:pPr>
        <w:ind w:left="-10" w:right="67" w:firstLine="427"/>
        <w:rPr>
          <w:rFonts w:asciiTheme="minorHAnsi" w:hAnsiTheme="minorHAnsi" w:cstheme="minorHAnsi"/>
        </w:rPr>
      </w:pPr>
    </w:p>
    <w:p w:rsidR="00EE471A" w:rsidRDefault="00EE471A" w:rsidP="00C43CE2">
      <w:pPr>
        <w:pStyle w:val="Nagwek6"/>
      </w:pPr>
      <w:r w:rsidRPr="003E70FC">
        <w:t xml:space="preserve"> </w:t>
      </w:r>
      <w:bookmarkStart w:id="5" w:name="_Toc483488012"/>
      <w:r w:rsidR="00C43CE2">
        <w:t xml:space="preserve">2.1 </w:t>
      </w:r>
      <w:r w:rsidR="00C43CE2" w:rsidRPr="00C43CE2">
        <w:t>Wymagania ogólne nowo projektowanego systemu.</w:t>
      </w:r>
      <w:bookmarkEnd w:id="5"/>
    </w:p>
    <w:p w:rsidR="00C43CE2" w:rsidRPr="00C43CE2" w:rsidRDefault="00C43CE2" w:rsidP="00C43CE2"/>
    <w:p w:rsidR="00C43CE2" w:rsidRPr="00211481" w:rsidRDefault="00C43CE2" w:rsidP="00C43CE2">
      <w:pPr>
        <w:rPr>
          <w:rFonts w:asciiTheme="minorHAnsi" w:hAnsiTheme="minorHAnsi" w:cstheme="minorHAnsi"/>
        </w:rPr>
      </w:pPr>
      <w:r w:rsidRPr="00211481">
        <w:rPr>
          <w:rFonts w:asciiTheme="minorHAnsi" w:hAnsiTheme="minorHAnsi" w:cstheme="minorHAnsi"/>
        </w:rPr>
        <w:t xml:space="preserve">System okablowania strukturalnego ma zapewnić niezawodną i wydajną warstwę fizyczną sieci teleinformatycznej, która zagwarantuje wystarczający zapas parametrów transmisyjnych dla działanie dzisiejszych i przyszłych aplikacji transmisyjnych. W celu spełnienia najwyższych wymogów jakościowych i wydajnościowych należy zapewnić: </w:t>
      </w:r>
    </w:p>
    <w:p w:rsidR="00C43CE2" w:rsidRPr="00211481" w:rsidRDefault="00C43CE2" w:rsidP="00C43CE2">
      <w:pPr>
        <w:rPr>
          <w:rFonts w:asciiTheme="minorHAnsi" w:hAnsiTheme="minorHAnsi" w:cstheme="minorHAnsi"/>
        </w:rPr>
      </w:pPr>
      <w:r w:rsidRPr="00211481">
        <w:rPr>
          <w:rFonts w:asciiTheme="minorHAnsi" w:hAnsiTheme="minorHAnsi" w:cstheme="minorHAnsi"/>
        </w:rPr>
        <w:t>•</w:t>
      </w:r>
      <w:r w:rsidRPr="00211481">
        <w:rPr>
          <w:rFonts w:asciiTheme="minorHAnsi" w:hAnsiTheme="minorHAnsi" w:cstheme="minorHAnsi"/>
        </w:rPr>
        <w:tab/>
        <w:t xml:space="preserve">Okablowanie miedziane spełniające co najmniej wymagania kategorii 5e. </w:t>
      </w:r>
    </w:p>
    <w:p w:rsidR="00C43CE2" w:rsidRPr="00211481" w:rsidRDefault="00C43CE2" w:rsidP="00C43CE2">
      <w:pPr>
        <w:rPr>
          <w:rFonts w:asciiTheme="minorHAnsi" w:hAnsiTheme="minorHAnsi" w:cstheme="minorHAnsi"/>
        </w:rPr>
      </w:pPr>
      <w:r w:rsidRPr="00211481">
        <w:rPr>
          <w:rFonts w:asciiTheme="minorHAnsi" w:hAnsiTheme="minorHAnsi" w:cstheme="minorHAnsi"/>
        </w:rPr>
        <w:t>•</w:t>
      </w:r>
      <w:r w:rsidRPr="00211481">
        <w:rPr>
          <w:rFonts w:asciiTheme="minorHAnsi" w:hAnsiTheme="minorHAnsi" w:cstheme="minorHAnsi"/>
        </w:rPr>
        <w:tab/>
        <w:t xml:space="preserve">Okablowanie </w:t>
      </w:r>
      <w:proofErr w:type="spellStart"/>
      <w:r w:rsidRPr="00211481">
        <w:rPr>
          <w:rFonts w:asciiTheme="minorHAnsi" w:hAnsiTheme="minorHAnsi" w:cstheme="minorHAnsi"/>
        </w:rPr>
        <w:t>skrętkowe</w:t>
      </w:r>
      <w:proofErr w:type="spellEnd"/>
      <w:r w:rsidRPr="00211481">
        <w:rPr>
          <w:rFonts w:asciiTheme="minorHAnsi" w:hAnsiTheme="minorHAnsi" w:cstheme="minorHAnsi"/>
        </w:rPr>
        <w:t xml:space="preserve"> w wersji ekranowanej. </w:t>
      </w:r>
    </w:p>
    <w:p w:rsidR="00C43CE2" w:rsidRPr="00211481" w:rsidRDefault="00C43CE2" w:rsidP="00C43CE2">
      <w:pPr>
        <w:rPr>
          <w:rFonts w:asciiTheme="minorHAnsi" w:hAnsiTheme="minorHAnsi" w:cstheme="minorHAnsi"/>
        </w:rPr>
      </w:pPr>
      <w:r w:rsidRPr="00211481">
        <w:rPr>
          <w:rFonts w:asciiTheme="minorHAnsi" w:hAnsiTheme="minorHAnsi" w:cstheme="minorHAnsi"/>
        </w:rPr>
        <w:t>•</w:t>
      </w:r>
      <w:r w:rsidRPr="00211481">
        <w:rPr>
          <w:rFonts w:asciiTheme="minorHAnsi" w:hAnsiTheme="minorHAnsi" w:cstheme="minorHAnsi"/>
        </w:rPr>
        <w:tab/>
        <w:t xml:space="preserve">Certyfikaty wydane przez międzynarodowe, renomowane niezależne laboratoria badawcze potwierdzające zgodność okablowania miedzianego z najnowszymi, aktualnymi normami okablowania strukturalnego ISO/IEC 11801:2011 (która zastępuje normy ISO/IEC 11801:2002, ISO/IEC 11801 AMD1:2006, ISO/IEC 11801 AMD2:2010), EN 50173-1:2011, TIA-568-C.2.  </w:t>
      </w:r>
    </w:p>
    <w:p w:rsidR="00C43CE2" w:rsidRPr="00211481" w:rsidRDefault="00C43CE2" w:rsidP="00C43CE2">
      <w:pPr>
        <w:rPr>
          <w:rFonts w:asciiTheme="minorHAnsi" w:hAnsiTheme="minorHAnsi" w:cstheme="minorHAnsi"/>
        </w:rPr>
      </w:pPr>
      <w:r w:rsidRPr="00211481">
        <w:rPr>
          <w:rFonts w:asciiTheme="minorHAnsi" w:hAnsiTheme="minorHAnsi" w:cstheme="minorHAnsi"/>
        </w:rPr>
        <w:t>•</w:t>
      </w:r>
      <w:r w:rsidRPr="00211481">
        <w:rPr>
          <w:rFonts w:asciiTheme="minorHAnsi" w:hAnsiTheme="minorHAnsi" w:cstheme="minorHAnsi"/>
        </w:rPr>
        <w:tab/>
        <w:t xml:space="preserve">Wszystkie produkty muszą być fabrycznie nowe. </w:t>
      </w:r>
    </w:p>
    <w:p w:rsidR="00C43CE2" w:rsidRPr="00211481" w:rsidRDefault="00C43CE2" w:rsidP="00C43CE2">
      <w:pPr>
        <w:rPr>
          <w:rFonts w:asciiTheme="minorHAnsi" w:hAnsiTheme="minorHAnsi" w:cstheme="minorHAnsi"/>
        </w:rPr>
      </w:pPr>
      <w:r w:rsidRPr="00211481">
        <w:rPr>
          <w:rFonts w:asciiTheme="minorHAnsi" w:hAnsiTheme="minorHAnsi" w:cstheme="minorHAnsi"/>
        </w:rPr>
        <w:t>•</w:t>
      </w:r>
      <w:r w:rsidRPr="00211481">
        <w:rPr>
          <w:rFonts w:asciiTheme="minorHAnsi" w:hAnsiTheme="minorHAnsi" w:cstheme="minorHAnsi"/>
        </w:rPr>
        <w:tab/>
        <w:t xml:space="preserve">Celem idealnego dopasowania komponentów, wszystkie produkty okablowania muszą pochodzić z oferty jednego producenta i być oznaczone jego nazwą lub logo. </w:t>
      </w:r>
    </w:p>
    <w:p w:rsidR="00C43CE2" w:rsidRPr="00211481" w:rsidRDefault="00C43CE2" w:rsidP="00C43CE2">
      <w:pPr>
        <w:rPr>
          <w:rFonts w:asciiTheme="minorHAnsi" w:hAnsiTheme="minorHAnsi" w:cstheme="minorHAnsi"/>
        </w:rPr>
      </w:pPr>
      <w:r w:rsidRPr="00211481">
        <w:rPr>
          <w:rFonts w:asciiTheme="minorHAnsi" w:hAnsiTheme="minorHAnsi" w:cstheme="minorHAnsi"/>
        </w:rPr>
        <w:lastRenderedPageBreak/>
        <w:t>•</w:t>
      </w:r>
      <w:r w:rsidRPr="00211481">
        <w:rPr>
          <w:rFonts w:asciiTheme="minorHAnsi" w:hAnsiTheme="minorHAnsi" w:cstheme="minorHAnsi"/>
        </w:rPr>
        <w:tab/>
        <w:t xml:space="preserve">Należy zastosować renomowany i sprawdzony w wielu instalacjach, nie tylko w Polsce, ale i w innych krajach Unii Europejskiej, system okablowania strukturalnego. </w:t>
      </w:r>
    </w:p>
    <w:p w:rsidR="00C43CE2" w:rsidRPr="00211481" w:rsidRDefault="00C43CE2" w:rsidP="00C43CE2">
      <w:pPr>
        <w:rPr>
          <w:rFonts w:asciiTheme="minorHAnsi" w:hAnsiTheme="minorHAnsi" w:cstheme="minorHAnsi"/>
        </w:rPr>
      </w:pPr>
      <w:r w:rsidRPr="00211481">
        <w:rPr>
          <w:rFonts w:asciiTheme="minorHAnsi" w:hAnsiTheme="minorHAnsi" w:cstheme="minorHAnsi"/>
        </w:rPr>
        <w:t>•</w:t>
      </w:r>
      <w:r w:rsidRPr="00211481">
        <w:rPr>
          <w:rFonts w:asciiTheme="minorHAnsi" w:hAnsiTheme="minorHAnsi" w:cstheme="minorHAnsi"/>
        </w:rPr>
        <w:tab/>
        <w:t xml:space="preserve">W celu wspierania rodzimych firm z Unii Europejskiej, należy zastosować system okablowania, którego producent ma swoją główną siedzibę w jednym z krajów Unii Europejskiej.  </w:t>
      </w:r>
    </w:p>
    <w:p w:rsidR="00EE471A" w:rsidRDefault="00EE471A" w:rsidP="00EE471A">
      <w:pPr>
        <w:spacing w:after="55" w:line="259" w:lineRule="auto"/>
        <w:ind w:left="0" w:firstLine="0"/>
      </w:pPr>
    </w:p>
    <w:p w:rsidR="00C43CE2" w:rsidRPr="003E70FC" w:rsidRDefault="00C43CE2" w:rsidP="00EE471A">
      <w:pPr>
        <w:spacing w:after="55" w:line="259" w:lineRule="auto"/>
        <w:ind w:left="0" w:firstLine="0"/>
        <w:rPr>
          <w:rFonts w:asciiTheme="minorHAnsi" w:hAnsiTheme="minorHAnsi" w:cstheme="minorHAnsi"/>
        </w:rPr>
      </w:pPr>
    </w:p>
    <w:p w:rsidR="00EE471A" w:rsidRPr="003E70FC" w:rsidRDefault="00C43CE2" w:rsidP="00C43CE2">
      <w:pPr>
        <w:pStyle w:val="Nagwek6"/>
        <w:ind w:left="0"/>
      </w:pPr>
      <w:bookmarkStart w:id="6" w:name="_Toc483488013"/>
      <w:r>
        <w:t>2.2</w:t>
      </w:r>
      <w:r w:rsidR="00EE471A" w:rsidRPr="003E70FC">
        <w:rPr>
          <w:rFonts w:eastAsia="Arial"/>
        </w:rPr>
        <w:t xml:space="preserve"> </w:t>
      </w:r>
      <w:r w:rsidR="00EE471A" w:rsidRPr="003E70FC">
        <w:t>Wymagania dotyczące instalacji okablowania strukturalnego</w:t>
      </w:r>
      <w:bookmarkEnd w:id="6"/>
      <w:r w:rsidR="00EE471A" w:rsidRPr="003E70FC">
        <w:t xml:space="preserve"> </w:t>
      </w:r>
    </w:p>
    <w:p w:rsidR="00EE471A" w:rsidRDefault="00EE471A" w:rsidP="00C43CE2">
      <w:pPr>
        <w:spacing w:after="115"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Pr="0052344B" w:rsidRDefault="00EE471A" w:rsidP="00C43CE2">
      <w:pPr>
        <w:spacing w:after="115" w:line="259" w:lineRule="auto"/>
        <w:ind w:left="0" w:firstLine="0"/>
        <w:rPr>
          <w:rFonts w:asciiTheme="minorHAnsi" w:hAnsiTheme="minorHAnsi" w:cstheme="minorHAnsi"/>
        </w:rPr>
      </w:pPr>
      <w:r w:rsidRPr="0052344B">
        <w:rPr>
          <w:rFonts w:asciiTheme="minorHAnsi" w:hAnsiTheme="minorHAnsi" w:cstheme="minorHAnsi"/>
        </w:rPr>
        <w:t xml:space="preserve">Instalację okablowania strukturalnego należy wykonać z najwyższą starannością z zachowaniem wytycznych znajdujących się w normach okablowania strukturalnego oraz wytycznych producenta okablowania. Szczególnie należy zastosować się do: </w:t>
      </w:r>
    </w:p>
    <w:p w:rsidR="00EE471A" w:rsidRPr="0052344B" w:rsidRDefault="00EE471A" w:rsidP="00C43CE2">
      <w:pPr>
        <w:spacing w:after="115" w:line="259" w:lineRule="auto"/>
        <w:ind w:left="0" w:firstLine="0"/>
        <w:rPr>
          <w:rFonts w:asciiTheme="minorHAnsi" w:hAnsiTheme="minorHAnsi" w:cstheme="minorHAnsi"/>
        </w:rPr>
      </w:pPr>
      <w:r w:rsidRPr="0052344B">
        <w:rPr>
          <w:rFonts w:asciiTheme="minorHAnsi" w:hAnsiTheme="minorHAnsi" w:cstheme="minorHAnsi"/>
        </w:rPr>
        <w:t>•</w:t>
      </w:r>
      <w:r w:rsidRPr="0052344B">
        <w:rPr>
          <w:rFonts w:asciiTheme="minorHAnsi" w:hAnsiTheme="minorHAnsi" w:cstheme="minorHAnsi"/>
        </w:rPr>
        <w:tab/>
        <w:t xml:space="preserve">Instalator musi zwrócić szczególną uwagę, by nie naruszyć struktury kabli podczas montażu. Należy przestrzegać bezpiecznych promieni gięcia kabli </w:t>
      </w:r>
      <w:proofErr w:type="spellStart"/>
      <w:r w:rsidRPr="0052344B">
        <w:rPr>
          <w:rFonts w:asciiTheme="minorHAnsi" w:hAnsiTheme="minorHAnsi" w:cstheme="minorHAnsi"/>
        </w:rPr>
        <w:t>skrętkowych</w:t>
      </w:r>
      <w:proofErr w:type="spellEnd"/>
      <w:r w:rsidRPr="0052344B">
        <w:rPr>
          <w:rFonts w:asciiTheme="minorHAnsi" w:hAnsiTheme="minorHAnsi" w:cstheme="minorHAnsi"/>
        </w:rPr>
        <w:t xml:space="preserve">, sił naciągu, sił zgniatających oraz przestrzegać zakresu temperatur w czasie instalacji. Dopuszczalne zakresy wymienionych parametrów można znaleźć w specyfikacjach technicznych produktów.  </w:t>
      </w:r>
    </w:p>
    <w:p w:rsidR="00EE471A" w:rsidRPr="0052344B" w:rsidRDefault="00EE471A" w:rsidP="00C43CE2">
      <w:pPr>
        <w:spacing w:after="115" w:line="259" w:lineRule="auto"/>
        <w:ind w:left="0" w:firstLine="0"/>
        <w:rPr>
          <w:rFonts w:asciiTheme="minorHAnsi" w:hAnsiTheme="minorHAnsi" w:cstheme="minorHAnsi"/>
        </w:rPr>
      </w:pPr>
      <w:r w:rsidRPr="0052344B">
        <w:rPr>
          <w:rFonts w:asciiTheme="minorHAnsi" w:hAnsiTheme="minorHAnsi" w:cstheme="minorHAnsi"/>
        </w:rPr>
        <w:t>•</w:t>
      </w:r>
      <w:r w:rsidRPr="0052344B">
        <w:rPr>
          <w:rFonts w:asciiTheme="minorHAnsi" w:hAnsiTheme="minorHAnsi" w:cstheme="minorHAnsi"/>
        </w:rPr>
        <w:tab/>
        <w:t xml:space="preserve">Kable </w:t>
      </w:r>
      <w:proofErr w:type="spellStart"/>
      <w:r w:rsidRPr="0052344B">
        <w:rPr>
          <w:rFonts w:asciiTheme="minorHAnsi" w:hAnsiTheme="minorHAnsi" w:cstheme="minorHAnsi"/>
        </w:rPr>
        <w:t>skrętkowe</w:t>
      </w:r>
      <w:proofErr w:type="spellEnd"/>
      <w:r w:rsidRPr="0052344B">
        <w:rPr>
          <w:rFonts w:asciiTheme="minorHAnsi" w:hAnsiTheme="minorHAnsi" w:cstheme="minorHAnsi"/>
        </w:rPr>
        <w:t xml:space="preserve"> należy montować w złączach RJ45 zachowując minimalny </w:t>
      </w:r>
      <w:proofErr w:type="spellStart"/>
      <w:r w:rsidRPr="0052344B">
        <w:rPr>
          <w:rFonts w:asciiTheme="minorHAnsi" w:hAnsiTheme="minorHAnsi" w:cstheme="minorHAnsi"/>
        </w:rPr>
        <w:t>rozplot</w:t>
      </w:r>
      <w:proofErr w:type="spellEnd"/>
      <w:r w:rsidRPr="0052344B">
        <w:rPr>
          <w:rFonts w:asciiTheme="minorHAnsi" w:hAnsiTheme="minorHAnsi" w:cstheme="minorHAnsi"/>
        </w:rPr>
        <w:t xml:space="preserve"> par wprowadzanych do złącza.  </w:t>
      </w:r>
    </w:p>
    <w:p w:rsidR="00EE471A" w:rsidRPr="0052344B" w:rsidRDefault="00EE471A" w:rsidP="00C43CE2">
      <w:pPr>
        <w:spacing w:after="115" w:line="259" w:lineRule="auto"/>
        <w:ind w:left="0" w:firstLine="0"/>
        <w:rPr>
          <w:rFonts w:asciiTheme="minorHAnsi" w:hAnsiTheme="minorHAnsi" w:cstheme="minorHAnsi"/>
        </w:rPr>
      </w:pPr>
      <w:r w:rsidRPr="0052344B">
        <w:rPr>
          <w:rFonts w:asciiTheme="minorHAnsi" w:hAnsiTheme="minorHAnsi" w:cstheme="minorHAnsi"/>
        </w:rPr>
        <w:t>•</w:t>
      </w:r>
      <w:r w:rsidRPr="0052344B">
        <w:rPr>
          <w:rFonts w:asciiTheme="minorHAnsi" w:hAnsiTheme="minorHAnsi" w:cstheme="minorHAnsi"/>
        </w:rPr>
        <w:tab/>
        <w:t xml:space="preserve">Długość </w:t>
      </w:r>
      <w:proofErr w:type="spellStart"/>
      <w:r w:rsidRPr="0052344B">
        <w:rPr>
          <w:rFonts w:asciiTheme="minorHAnsi" w:hAnsiTheme="minorHAnsi" w:cstheme="minorHAnsi"/>
        </w:rPr>
        <w:t>skrętkowych</w:t>
      </w:r>
      <w:proofErr w:type="spellEnd"/>
      <w:r w:rsidRPr="0052344B">
        <w:rPr>
          <w:rFonts w:asciiTheme="minorHAnsi" w:hAnsiTheme="minorHAnsi" w:cstheme="minorHAnsi"/>
        </w:rPr>
        <w:t xml:space="preserve"> kabli instalacyjnych pomiędzy gniazdami RJ45 w panelu rozdzielczym a gniazdami przyłączeniowymi nie może być większa niż 90m.  </w:t>
      </w:r>
    </w:p>
    <w:p w:rsidR="00EE471A" w:rsidRPr="0052344B" w:rsidRDefault="00EE471A" w:rsidP="00C43CE2">
      <w:pPr>
        <w:spacing w:after="115" w:line="259" w:lineRule="auto"/>
        <w:ind w:left="0" w:firstLine="0"/>
        <w:rPr>
          <w:rFonts w:asciiTheme="minorHAnsi" w:hAnsiTheme="minorHAnsi" w:cstheme="minorHAnsi"/>
        </w:rPr>
      </w:pPr>
      <w:r w:rsidRPr="0052344B">
        <w:rPr>
          <w:rFonts w:asciiTheme="minorHAnsi" w:hAnsiTheme="minorHAnsi" w:cstheme="minorHAnsi"/>
        </w:rPr>
        <w:t>•</w:t>
      </w:r>
      <w:r w:rsidRPr="0052344B">
        <w:rPr>
          <w:rFonts w:asciiTheme="minorHAnsi" w:hAnsiTheme="minorHAnsi" w:cstheme="minorHAnsi"/>
        </w:rPr>
        <w:tab/>
        <w:t xml:space="preserve">Każdy moduł powinien posiadać możliwość rozszycia kabla według schematu T568A i T568B. Zaleca się stosowanie rozszycia wg schematu T568B.  </w:t>
      </w:r>
    </w:p>
    <w:p w:rsidR="00EE471A" w:rsidRPr="0052344B" w:rsidRDefault="00EE471A" w:rsidP="00C43CE2">
      <w:pPr>
        <w:spacing w:after="115" w:line="259" w:lineRule="auto"/>
        <w:ind w:left="0" w:firstLine="0"/>
        <w:rPr>
          <w:rFonts w:asciiTheme="minorHAnsi" w:hAnsiTheme="minorHAnsi" w:cstheme="minorHAnsi"/>
        </w:rPr>
      </w:pPr>
      <w:r w:rsidRPr="0052344B">
        <w:rPr>
          <w:rFonts w:asciiTheme="minorHAnsi" w:hAnsiTheme="minorHAnsi" w:cstheme="minorHAnsi"/>
        </w:rPr>
        <w:t>•</w:t>
      </w:r>
      <w:r w:rsidRPr="0052344B">
        <w:rPr>
          <w:rFonts w:asciiTheme="minorHAnsi" w:hAnsiTheme="minorHAnsi" w:cstheme="minorHAnsi"/>
        </w:rPr>
        <w:tab/>
        <w:t xml:space="preserve">Wszystkie metalowe części szaf i stelaży dystrybucyjnych muszą zostać uziemione.  </w:t>
      </w:r>
    </w:p>
    <w:p w:rsidR="00EE471A" w:rsidRPr="0052344B" w:rsidRDefault="00EE471A" w:rsidP="00C43CE2">
      <w:pPr>
        <w:spacing w:after="115" w:line="259" w:lineRule="auto"/>
        <w:ind w:left="0" w:firstLine="0"/>
        <w:rPr>
          <w:rFonts w:asciiTheme="minorHAnsi" w:hAnsiTheme="minorHAnsi" w:cstheme="minorHAnsi"/>
        </w:rPr>
      </w:pPr>
      <w:r w:rsidRPr="0052344B">
        <w:rPr>
          <w:rFonts w:asciiTheme="minorHAnsi" w:hAnsiTheme="minorHAnsi" w:cstheme="minorHAnsi"/>
        </w:rPr>
        <w:t>•</w:t>
      </w:r>
      <w:r w:rsidRPr="0052344B">
        <w:rPr>
          <w:rFonts w:asciiTheme="minorHAnsi" w:hAnsiTheme="minorHAnsi" w:cstheme="minorHAnsi"/>
        </w:rPr>
        <w:tab/>
        <w:t xml:space="preserve">W celu ochrony przed niepowołanym dostępem wszystkie szafy dystrybucyjne oraz pomieszczenia teletechniczne powinny zostać wyposażone w drzwi z zamkami zabezpieczającymi. </w:t>
      </w:r>
    </w:p>
    <w:p w:rsidR="00EE471A" w:rsidRPr="0052344B" w:rsidRDefault="00EE471A" w:rsidP="00C43CE2">
      <w:pPr>
        <w:spacing w:after="115" w:line="259" w:lineRule="auto"/>
        <w:ind w:left="0" w:firstLine="0"/>
        <w:rPr>
          <w:rFonts w:asciiTheme="minorHAnsi" w:hAnsiTheme="minorHAnsi" w:cstheme="minorHAnsi"/>
        </w:rPr>
      </w:pPr>
      <w:r w:rsidRPr="0052344B">
        <w:rPr>
          <w:rFonts w:asciiTheme="minorHAnsi" w:hAnsiTheme="minorHAnsi" w:cstheme="minorHAnsi"/>
        </w:rPr>
        <w:t>•</w:t>
      </w:r>
      <w:r w:rsidRPr="0052344B">
        <w:rPr>
          <w:rFonts w:asciiTheme="minorHAnsi" w:hAnsiTheme="minorHAnsi" w:cstheme="minorHAnsi"/>
        </w:rPr>
        <w:tab/>
        <w:t xml:space="preserve">Instalując okablowanie </w:t>
      </w:r>
      <w:proofErr w:type="spellStart"/>
      <w:r w:rsidRPr="0052344B">
        <w:rPr>
          <w:rFonts w:asciiTheme="minorHAnsi" w:hAnsiTheme="minorHAnsi" w:cstheme="minorHAnsi"/>
        </w:rPr>
        <w:t>skrętkowe</w:t>
      </w:r>
      <w:proofErr w:type="spellEnd"/>
      <w:r w:rsidRPr="0052344B">
        <w:rPr>
          <w:rFonts w:asciiTheme="minorHAnsi" w:hAnsiTheme="minorHAnsi" w:cstheme="minorHAnsi"/>
        </w:rPr>
        <w:t xml:space="preserve"> należy zachowywać poniższe bezpieczne odległości od kabli zasilających: </w:t>
      </w:r>
    </w:p>
    <w:tbl>
      <w:tblPr>
        <w:tblStyle w:val="TableGrid1"/>
        <w:tblW w:w="7866" w:type="dxa"/>
        <w:tblInd w:w="713" w:type="dxa"/>
        <w:tblCellMar>
          <w:top w:w="70" w:type="dxa"/>
          <w:left w:w="70" w:type="dxa"/>
          <w:bottom w:w="8" w:type="dxa"/>
          <w:right w:w="40" w:type="dxa"/>
        </w:tblCellMar>
        <w:tblLook w:val="04A0" w:firstRow="1" w:lastRow="0" w:firstColumn="1" w:lastColumn="0" w:noHBand="0" w:noVBand="1"/>
      </w:tblPr>
      <w:tblGrid>
        <w:gridCol w:w="1911"/>
        <w:gridCol w:w="1560"/>
        <w:gridCol w:w="2268"/>
        <w:gridCol w:w="2127"/>
      </w:tblGrid>
      <w:tr w:rsidR="00EE471A" w:rsidRPr="00172E0F" w:rsidTr="00B72218">
        <w:trPr>
          <w:trHeight w:val="326"/>
        </w:trPr>
        <w:tc>
          <w:tcPr>
            <w:tcW w:w="1911" w:type="dxa"/>
            <w:vMerge w:val="restart"/>
            <w:tcBorders>
              <w:top w:val="single" w:sz="4" w:space="0" w:color="000000"/>
              <w:left w:val="single" w:sz="4" w:space="0" w:color="000000"/>
              <w:bottom w:val="single" w:sz="4" w:space="0" w:color="000000"/>
              <w:right w:val="single" w:sz="4" w:space="0" w:color="000000"/>
            </w:tcBorders>
            <w:vAlign w:val="center"/>
          </w:tcPr>
          <w:p w:rsidR="00EE471A" w:rsidRPr="00172E0F" w:rsidRDefault="00EE471A" w:rsidP="00B72218">
            <w:pPr>
              <w:spacing w:line="259" w:lineRule="auto"/>
              <w:ind w:left="0" w:firstLine="0"/>
              <w:rPr>
                <w:rFonts w:ascii="Calibri" w:eastAsia="Calibri" w:hAnsi="Calibri" w:cs="Calibri"/>
              </w:rPr>
            </w:pPr>
            <w:r w:rsidRPr="00172E0F">
              <w:rPr>
                <w:rFonts w:ascii="Calibri" w:eastAsia="Calibri" w:hAnsi="Calibri" w:cs="Calibri"/>
                <w:b/>
              </w:rPr>
              <w:t xml:space="preserve">Typ kabla </w:t>
            </w:r>
          </w:p>
        </w:tc>
        <w:tc>
          <w:tcPr>
            <w:tcW w:w="5955" w:type="dxa"/>
            <w:gridSpan w:val="3"/>
            <w:tcBorders>
              <w:top w:val="single" w:sz="4" w:space="0" w:color="000000"/>
              <w:left w:val="single" w:sz="4" w:space="0" w:color="000000"/>
              <w:bottom w:val="single" w:sz="4" w:space="0" w:color="000000"/>
              <w:right w:val="single" w:sz="4" w:space="0" w:color="000000"/>
            </w:tcBorders>
          </w:tcPr>
          <w:p w:rsidR="00EE471A" w:rsidRPr="00172E0F" w:rsidRDefault="00EE471A" w:rsidP="00B72218">
            <w:pPr>
              <w:spacing w:line="259" w:lineRule="auto"/>
              <w:ind w:left="0" w:right="37" w:firstLine="0"/>
              <w:jc w:val="center"/>
              <w:rPr>
                <w:rFonts w:ascii="Calibri" w:eastAsia="Calibri" w:hAnsi="Calibri" w:cs="Calibri"/>
              </w:rPr>
            </w:pPr>
            <w:r w:rsidRPr="00172E0F">
              <w:rPr>
                <w:rFonts w:ascii="Calibri" w:eastAsia="Calibri" w:hAnsi="Calibri" w:cs="Calibri"/>
                <w:b/>
              </w:rPr>
              <w:t xml:space="preserve">Odległość od instalacji zasilającej [mm] </w:t>
            </w:r>
          </w:p>
        </w:tc>
      </w:tr>
      <w:tr w:rsidR="00EE471A" w:rsidRPr="00172E0F" w:rsidTr="00B72218">
        <w:trPr>
          <w:trHeight w:val="638"/>
        </w:trPr>
        <w:tc>
          <w:tcPr>
            <w:tcW w:w="0" w:type="auto"/>
            <w:vMerge/>
            <w:tcBorders>
              <w:top w:val="nil"/>
              <w:left w:val="single" w:sz="4" w:space="0" w:color="000000"/>
              <w:bottom w:val="single" w:sz="4" w:space="0" w:color="000000"/>
              <w:right w:val="single" w:sz="4" w:space="0" w:color="000000"/>
            </w:tcBorders>
          </w:tcPr>
          <w:p w:rsidR="00EE471A" w:rsidRPr="00172E0F" w:rsidRDefault="00EE471A" w:rsidP="00B72218">
            <w:pPr>
              <w:spacing w:after="160" w:line="259" w:lineRule="auto"/>
              <w:ind w:left="0" w:firstLine="0"/>
              <w:rPr>
                <w:rFonts w:ascii="Calibri" w:eastAsia="Calibri" w:hAnsi="Calibri" w:cs="Calibri"/>
              </w:rPr>
            </w:pPr>
          </w:p>
        </w:tc>
        <w:tc>
          <w:tcPr>
            <w:tcW w:w="1560" w:type="dxa"/>
            <w:tcBorders>
              <w:top w:val="single" w:sz="4" w:space="0" w:color="000000"/>
              <w:left w:val="single" w:sz="4" w:space="0" w:color="000000"/>
              <w:bottom w:val="single" w:sz="4" w:space="0" w:color="000000"/>
              <w:right w:val="single" w:sz="4" w:space="0" w:color="000000"/>
            </w:tcBorders>
          </w:tcPr>
          <w:p w:rsidR="00EE471A" w:rsidRPr="00172E0F" w:rsidRDefault="00EE471A" w:rsidP="00B72218">
            <w:pPr>
              <w:spacing w:line="259" w:lineRule="auto"/>
              <w:ind w:left="0" w:firstLine="0"/>
              <w:jc w:val="center"/>
              <w:rPr>
                <w:rFonts w:ascii="Calibri" w:eastAsia="Calibri" w:hAnsi="Calibri" w:cs="Calibri"/>
              </w:rPr>
            </w:pPr>
            <w:r w:rsidRPr="00172E0F">
              <w:rPr>
                <w:rFonts w:ascii="Calibri" w:eastAsia="Calibri" w:hAnsi="Calibri" w:cs="Calibri"/>
                <w:b/>
              </w:rPr>
              <w:t xml:space="preserve">Brak przegrody metalicznej </w:t>
            </w:r>
          </w:p>
        </w:tc>
        <w:tc>
          <w:tcPr>
            <w:tcW w:w="2268" w:type="dxa"/>
            <w:tcBorders>
              <w:top w:val="single" w:sz="4" w:space="0" w:color="000000"/>
              <w:left w:val="single" w:sz="4" w:space="0" w:color="000000"/>
              <w:bottom w:val="single" w:sz="4" w:space="0" w:color="000000"/>
              <w:right w:val="single" w:sz="4" w:space="0" w:color="000000"/>
            </w:tcBorders>
          </w:tcPr>
          <w:p w:rsidR="00EE471A" w:rsidRPr="00172E0F" w:rsidRDefault="00EE471A" w:rsidP="00B72218">
            <w:pPr>
              <w:spacing w:line="259" w:lineRule="auto"/>
              <w:ind w:left="0" w:firstLine="0"/>
              <w:jc w:val="center"/>
              <w:rPr>
                <w:rFonts w:ascii="Calibri" w:eastAsia="Calibri" w:hAnsi="Calibri" w:cs="Calibri"/>
              </w:rPr>
            </w:pPr>
            <w:r w:rsidRPr="00172E0F">
              <w:rPr>
                <w:rFonts w:ascii="Calibri" w:eastAsia="Calibri" w:hAnsi="Calibri" w:cs="Calibri"/>
                <w:b/>
              </w:rPr>
              <w:t xml:space="preserve">Przegroda metalowa perforowana </w:t>
            </w:r>
          </w:p>
        </w:tc>
        <w:tc>
          <w:tcPr>
            <w:tcW w:w="2127" w:type="dxa"/>
            <w:tcBorders>
              <w:top w:val="single" w:sz="4" w:space="0" w:color="000000"/>
              <w:left w:val="single" w:sz="4" w:space="0" w:color="000000"/>
              <w:bottom w:val="single" w:sz="4" w:space="0" w:color="000000"/>
              <w:right w:val="single" w:sz="4" w:space="0" w:color="000000"/>
            </w:tcBorders>
          </w:tcPr>
          <w:p w:rsidR="00EE471A" w:rsidRPr="00172E0F" w:rsidRDefault="00EE471A" w:rsidP="00B72218">
            <w:pPr>
              <w:spacing w:line="259" w:lineRule="auto"/>
              <w:ind w:left="0" w:firstLine="0"/>
              <w:jc w:val="center"/>
              <w:rPr>
                <w:rFonts w:ascii="Calibri" w:eastAsia="Calibri" w:hAnsi="Calibri" w:cs="Calibri"/>
              </w:rPr>
            </w:pPr>
            <w:r w:rsidRPr="00172E0F">
              <w:rPr>
                <w:rFonts w:ascii="Calibri" w:eastAsia="Calibri" w:hAnsi="Calibri" w:cs="Calibri"/>
                <w:b/>
              </w:rPr>
              <w:t xml:space="preserve">Przegroda metalowa pełna </w:t>
            </w:r>
          </w:p>
        </w:tc>
      </w:tr>
      <w:tr w:rsidR="00EE471A" w:rsidRPr="00172E0F" w:rsidTr="00B72218">
        <w:trPr>
          <w:trHeight w:val="341"/>
        </w:trPr>
        <w:tc>
          <w:tcPr>
            <w:tcW w:w="1911" w:type="dxa"/>
            <w:tcBorders>
              <w:top w:val="single" w:sz="4" w:space="0" w:color="000000"/>
              <w:left w:val="single" w:sz="4" w:space="0" w:color="000000"/>
              <w:bottom w:val="single" w:sz="4" w:space="0" w:color="000000"/>
              <w:right w:val="single" w:sz="4" w:space="0" w:color="000000"/>
            </w:tcBorders>
            <w:vAlign w:val="bottom"/>
          </w:tcPr>
          <w:p w:rsidR="00EE471A" w:rsidRPr="00172E0F" w:rsidRDefault="00EE471A" w:rsidP="00B72218">
            <w:pPr>
              <w:spacing w:line="259" w:lineRule="auto"/>
              <w:ind w:left="0" w:firstLine="0"/>
              <w:rPr>
                <w:rFonts w:ascii="Calibri" w:eastAsia="Calibri" w:hAnsi="Calibri" w:cs="Calibri"/>
              </w:rPr>
            </w:pPr>
            <w:r w:rsidRPr="00172E0F">
              <w:rPr>
                <w:rFonts w:ascii="Calibri" w:eastAsia="Calibri" w:hAnsi="Calibri" w:cs="Calibri"/>
              </w:rPr>
              <w:t xml:space="preserve">Kable SFTP </w:t>
            </w:r>
          </w:p>
        </w:tc>
        <w:tc>
          <w:tcPr>
            <w:tcW w:w="1560" w:type="dxa"/>
            <w:tcBorders>
              <w:top w:val="single" w:sz="4" w:space="0" w:color="000000"/>
              <w:left w:val="single" w:sz="4" w:space="0" w:color="000000"/>
              <w:bottom w:val="single" w:sz="4" w:space="0" w:color="000000"/>
              <w:right w:val="single" w:sz="4" w:space="0" w:color="000000"/>
            </w:tcBorders>
          </w:tcPr>
          <w:p w:rsidR="00EE471A" w:rsidRPr="00172E0F" w:rsidRDefault="00EE471A" w:rsidP="00B72218">
            <w:pPr>
              <w:spacing w:line="259" w:lineRule="auto"/>
              <w:ind w:left="0" w:right="31" w:firstLine="0"/>
              <w:jc w:val="center"/>
              <w:rPr>
                <w:rFonts w:ascii="Calibri" w:eastAsia="Calibri" w:hAnsi="Calibri" w:cs="Calibri"/>
              </w:rPr>
            </w:pPr>
            <w:r w:rsidRPr="00172E0F">
              <w:rPr>
                <w:rFonts w:ascii="Calibri" w:eastAsia="Calibri" w:hAnsi="Calibri" w:cs="Calibri"/>
              </w:rPr>
              <w:t xml:space="preserve">10 </w:t>
            </w:r>
          </w:p>
        </w:tc>
        <w:tc>
          <w:tcPr>
            <w:tcW w:w="2268" w:type="dxa"/>
            <w:tcBorders>
              <w:top w:val="single" w:sz="4" w:space="0" w:color="000000"/>
              <w:left w:val="single" w:sz="4" w:space="0" w:color="000000"/>
              <w:bottom w:val="single" w:sz="4" w:space="0" w:color="000000"/>
              <w:right w:val="single" w:sz="4" w:space="0" w:color="000000"/>
            </w:tcBorders>
          </w:tcPr>
          <w:p w:rsidR="00EE471A" w:rsidRPr="00172E0F" w:rsidRDefault="00EE471A" w:rsidP="00B72218">
            <w:pPr>
              <w:spacing w:line="259" w:lineRule="auto"/>
              <w:ind w:left="0" w:right="35" w:firstLine="0"/>
              <w:jc w:val="center"/>
              <w:rPr>
                <w:rFonts w:ascii="Calibri" w:eastAsia="Calibri" w:hAnsi="Calibri" w:cs="Calibri"/>
              </w:rPr>
            </w:pPr>
            <w:r w:rsidRPr="00172E0F">
              <w:rPr>
                <w:rFonts w:ascii="Calibri" w:eastAsia="Calibri" w:hAnsi="Calibri" w:cs="Calibri"/>
              </w:rPr>
              <w:t xml:space="preserve">5 </w:t>
            </w:r>
          </w:p>
        </w:tc>
        <w:tc>
          <w:tcPr>
            <w:tcW w:w="2127" w:type="dxa"/>
            <w:tcBorders>
              <w:top w:val="single" w:sz="4" w:space="0" w:color="000000"/>
              <w:left w:val="single" w:sz="4" w:space="0" w:color="000000"/>
              <w:bottom w:val="single" w:sz="4" w:space="0" w:color="000000"/>
              <w:right w:val="single" w:sz="4" w:space="0" w:color="000000"/>
            </w:tcBorders>
          </w:tcPr>
          <w:p w:rsidR="00EE471A" w:rsidRPr="00172E0F" w:rsidRDefault="00EE471A" w:rsidP="00B72218">
            <w:pPr>
              <w:spacing w:line="259" w:lineRule="auto"/>
              <w:ind w:left="0" w:right="32" w:firstLine="0"/>
              <w:jc w:val="center"/>
              <w:rPr>
                <w:rFonts w:ascii="Calibri" w:eastAsia="Calibri" w:hAnsi="Calibri" w:cs="Calibri"/>
              </w:rPr>
            </w:pPr>
            <w:r w:rsidRPr="00172E0F">
              <w:rPr>
                <w:rFonts w:ascii="Calibri" w:eastAsia="Calibri" w:hAnsi="Calibri" w:cs="Calibri"/>
              </w:rPr>
              <w:t xml:space="preserve">0 </w:t>
            </w:r>
          </w:p>
        </w:tc>
      </w:tr>
      <w:tr w:rsidR="00EE471A" w:rsidRPr="00172E0F" w:rsidTr="00B72218">
        <w:trPr>
          <w:trHeight w:val="341"/>
        </w:trPr>
        <w:tc>
          <w:tcPr>
            <w:tcW w:w="1911" w:type="dxa"/>
            <w:tcBorders>
              <w:top w:val="single" w:sz="4" w:space="0" w:color="000000"/>
              <w:left w:val="single" w:sz="4" w:space="0" w:color="000000"/>
              <w:bottom w:val="single" w:sz="4" w:space="0" w:color="000000"/>
              <w:right w:val="single" w:sz="4" w:space="0" w:color="000000"/>
            </w:tcBorders>
            <w:vAlign w:val="bottom"/>
          </w:tcPr>
          <w:p w:rsidR="00EE471A" w:rsidRPr="00172E0F" w:rsidRDefault="00EE471A" w:rsidP="00B72218">
            <w:pPr>
              <w:spacing w:line="259" w:lineRule="auto"/>
              <w:ind w:left="0" w:firstLine="0"/>
              <w:rPr>
                <w:rFonts w:ascii="Calibri" w:eastAsia="Calibri" w:hAnsi="Calibri" w:cs="Calibri"/>
              </w:rPr>
            </w:pPr>
            <w:r w:rsidRPr="00172E0F">
              <w:rPr>
                <w:rFonts w:ascii="Calibri" w:eastAsia="Calibri" w:hAnsi="Calibri" w:cs="Calibri"/>
              </w:rPr>
              <w:t xml:space="preserve">Kable UFTP; FUTP </w:t>
            </w:r>
          </w:p>
        </w:tc>
        <w:tc>
          <w:tcPr>
            <w:tcW w:w="1560" w:type="dxa"/>
            <w:tcBorders>
              <w:top w:val="single" w:sz="4" w:space="0" w:color="000000"/>
              <w:left w:val="single" w:sz="4" w:space="0" w:color="000000"/>
              <w:bottom w:val="single" w:sz="4" w:space="0" w:color="000000"/>
              <w:right w:val="single" w:sz="4" w:space="0" w:color="000000"/>
            </w:tcBorders>
          </w:tcPr>
          <w:p w:rsidR="00EE471A" w:rsidRPr="00172E0F" w:rsidRDefault="00EE471A" w:rsidP="00B72218">
            <w:pPr>
              <w:spacing w:line="259" w:lineRule="auto"/>
              <w:ind w:left="0" w:right="31" w:firstLine="0"/>
              <w:jc w:val="center"/>
              <w:rPr>
                <w:rFonts w:ascii="Calibri" w:eastAsia="Calibri" w:hAnsi="Calibri" w:cs="Calibri"/>
              </w:rPr>
            </w:pPr>
            <w:r w:rsidRPr="00172E0F">
              <w:rPr>
                <w:rFonts w:ascii="Calibri" w:eastAsia="Calibri" w:hAnsi="Calibri" w:cs="Calibri"/>
              </w:rPr>
              <w:t xml:space="preserve">50 </w:t>
            </w:r>
          </w:p>
        </w:tc>
        <w:tc>
          <w:tcPr>
            <w:tcW w:w="2268" w:type="dxa"/>
            <w:tcBorders>
              <w:top w:val="single" w:sz="4" w:space="0" w:color="000000"/>
              <w:left w:val="single" w:sz="4" w:space="0" w:color="000000"/>
              <w:bottom w:val="single" w:sz="4" w:space="0" w:color="000000"/>
              <w:right w:val="single" w:sz="4" w:space="0" w:color="000000"/>
            </w:tcBorders>
          </w:tcPr>
          <w:p w:rsidR="00EE471A" w:rsidRPr="00172E0F" w:rsidRDefault="00EE471A" w:rsidP="00B72218">
            <w:pPr>
              <w:spacing w:line="259" w:lineRule="auto"/>
              <w:ind w:left="0" w:right="33" w:firstLine="0"/>
              <w:jc w:val="center"/>
              <w:rPr>
                <w:rFonts w:ascii="Calibri" w:eastAsia="Calibri" w:hAnsi="Calibri" w:cs="Calibri"/>
              </w:rPr>
            </w:pPr>
            <w:r w:rsidRPr="00172E0F">
              <w:rPr>
                <w:rFonts w:ascii="Calibri" w:eastAsia="Calibri" w:hAnsi="Calibri" w:cs="Calibri"/>
              </w:rPr>
              <w:t xml:space="preserve">25 </w:t>
            </w:r>
          </w:p>
        </w:tc>
        <w:tc>
          <w:tcPr>
            <w:tcW w:w="2127" w:type="dxa"/>
            <w:tcBorders>
              <w:top w:val="single" w:sz="4" w:space="0" w:color="000000"/>
              <w:left w:val="single" w:sz="4" w:space="0" w:color="000000"/>
              <w:bottom w:val="single" w:sz="4" w:space="0" w:color="000000"/>
              <w:right w:val="single" w:sz="4" w:space="0" w:color="000000"/>
            </w:tcBorders>
          </w:tcPr>
          <w:p w:rsidR="00EE471A" w:rsidRPr="00172E0F" w:rsidRDefault="00EE471A" w:rsidP="00B72218">
            <w:pPr>
              <w:spacing w:line="259" w:lineRule="auto"/>
              <w:ind w:left="0" w:right="32" w:firstLine="0"/>
              <w:jc w:val="center"/>
              <w:rPr>
                <w:rFonts w:ascii="Calibri" w:eastAsia="Calibri" w:hAnsi="Calibri" w:cs="Calibri"/>
              </w:rPr>
            </w:pPr>
            <w:r w:rsidRPr="00172E0F">
              <w:rPr>
                <w:rFonts w:ascii="Calibri" w:eastAsia="Calibri" w:hAnsi="Calibri" w:cs="Calibri"/>
              </w:rPr>
              <w:t xml:space="preserve">0 </w:t>
            </w:r>
          </w:p>
        </w:tc>
      </w:tr>
      <w:tr w:rsidR="00EE471A" w:rsidRPr="00172E0F" w:rsidTr="00B72218">
        <w:trPr>
          <w:trHeight w:val="338"/>
        </w:trPr>
        <w:tc>
          <w:tcPr>
            <w:tcW w:w="1911" w:type="dxa"/>
            <w:tcBorders>
              <w:top w:val="single" w:sz="4" w:space="0" w:color="000000"/>
              <w:left w:val="single" w:sz="4" w:space="0" w:color="000000"/>
              <w:bottom w:val="single" w:sz="4" w:space="0" w:color="000000"/>
              <w:right w:val="single" w:sz="4" w:space="0" w:color="000000"/>
            </w:tcBorders>
          </w:tcPr>
          <w:p w:rsidR="00EE471A" w:rsidRPr="00172E0F" w:rsidRDefault="00EE471A" w:rsidP="00B72218">
            <w:pPr>
              <w:spacing w:line="259" w:lineRule="auto"/>
              <w:ind w:left="0" w:firstLine="0"/>
              <w:rPr>
                <w:rFonts w:ascii="Calibri" w:eastAsia="Calibri" w:hAnsi="Calibri" w:cs="Calibri"/>
              </w:rPr>
            </w:pPr>
            <w:r w:rsidRPr="00172E0F">
              <w:rPr>
                <w:rFonts w:ascii="Calibri" w:eastAsia="Calibri" w:hAnsi="Calibri" w:cs="Calibri"/>
              </w:rPr>
              <w:t xml:space="preserve">Kabel UUTP </w:t>
            </w:r>
          </w:p>
        </w:tc>
        <w:tc>
          <w:tcPr>
            <w:tcW w:w="1560" w:type="dxa"/>
            <w:tcBorders>
              <w:top w:val="single" w:sz="4" w:space="0" w:color="000000"/>
              <w:left w:val="single" w:sz="4" w:space="0" w:color="000000"/>
              <w:bottom w:val="single" w:sz="4" w:space="0" w:color="000000"/>
              <w:right w:val="single" w:sz="4" w:space="0" w:color="000000"/>
            </w:tcBorders>
          </w:tcPr>
          <w:p w:rsidR="00EE471A" w:rsidRPr="00172E0F" w:rsidRDefault="00EE471A" w:rsidP="00B72218">
            <w:pPr>
              <w:spacing w:line="259" w:lineRule="auto"/>
              <w:ind w:left="0" w:right="31" w:firstLine="0"/>
              <w:jc w:val="center"/>
              <w:rPr>
                <w:rFonts w:ascii="Calibri" w:eastAsia="Calibri" w:hAnsi="Calibri" w:cs="Calibri"/>
              </w:rPr>
            </w:pPr>
            <w:r w:rsidRPr="00172E0F">
              <w:rPr>
                <w:rFonts w:ascii="Calibri" w:eastAsia="Calibri" w:hAnsi="Calibri" w:cs="Calibri"/>
              </w:rPr>
              <w:t xml:space="preserve">100 </w:t>
            </w:r>
          </w:p>
        </w:tc>
        <w:tc>
          <w:tcPr>
            <w:tcW w:w="2268" w:type="dxa"/>
            <w:tcBorders>
              <w:top w:val="single" w:sz="4" w:space="0" w:color="000000"/>
              <w:left w:val="single" w:sz="4" w:space="0" w:color="000000"/>
              <w:bottom w:val="single" w:sz="4" w:space="0" w:color="000000"/>
              <w:right w:val="single" w:sz="4" w:space="0" w:color="000000"/>
            </w:tcBorders>
          </w:tcPr>
          <w:p w:rsidR="00EE471A" w:rsidRPr="00172E0F" w:rsidRDefault="00EE471A" w:rsidP="00B72218">
            <w:pPr>
              <w:spacing w:line="259" w:lineRule="auto"/>
              <w:ind w:left="0" w:right="33" w:firstLine="0"/>
              <w:jc w:val="center"/>
              <w:rPr>
                <w:rFonts w:ascii="Calibri" w:eastAsia="Calibri" w:hAnsi="Calibri" w:cs="Calibri"/>
              </w:rPr>
            </w:pPr>
            <w:r w:rsidRPr="00172E0F">
              <w:rPr>
                <w:rFonts w:ascii="Calibri" w:eastAsia="Calibri" w:hAnsi="Calibri" w:cs="Calibri"/>
              </w:rPr>
              <w:t xml:space="preserve">50 </w:t>
            </w:r>
          </w:p>
        </w:tc>
        <w:tc>
          <w:tcPr>
            <w:tcW w:w="2127" w:type="dxa"/>
            <w:tcBorders>
              <w:top w:val="single" w:sz="4" w:space="0" w:color="000000"/>
              <w:left w:val="single" w:sz="4" w:space="0" w:color="000000"/>
              <w:bottom w:val="single" w:sz="4" w:space="0" w:color="000000"/>
              <w:right w:val="single" w:sz="4" w:space="0" w:color="000000"/>
            </w:tcBorders>
          </w:tcPr>
          <w:p w:rsidR="00EE471A" w:rsidRPr="00172E0F" w:rsidRDefault="00EE471A" w:rsidP="00B72218">
            <w:pPr>
              <w:spacing w:line="259" w:lineRule="auto"/>
              <w:ind w:left="0" w:right="32" w:firstLine="0"/>
              <w:jc w:val="center"/>
              <w:rPr>
                <w:rFonts w:ascii="Calibri" w:eastAsia="Calibri" w:hAnsi="Calibri" w:cs="Calibri"/>
              </w:rPr>
            </w:pPr>
            <w:r w:rsidRPr="00172E0F">
              <w:rPr>
                <w:rFonts w:ascii="Calibri" w:eastAsia="Calibri" w:hAnsi="Calibri" w:cs="Calibri"/>
              </w:rPr>
              <w:t xml:space="preserve">0 </w:t>
            </w:r>
          </w:p>
        </w:tc>
      </w:tr>
    </w:tbl>
    <w:p w:rsidR="00EE471A" w:rsidRPr="0052344B" w:rsidRDefault="00EE471A" w:rsidP="00EE471A">
      <w:pPr>
        <w:spacing w:after="115" w:line="259" w:lineRule="auto"/>
        <w:ind w:left="427" w:firstLine="0"/>
        <w:rPr>
          <w:rFonts w:asciiTheme="minorHAnsi" w:hAnsiTheme="minorHAnsi" w:cstheme="minorHAnsi"/>
        </w:rPr>
      </w:pPr>
    </w:p>
    <w:p w:rsidR="00EE471A" w:rsidRPr="00172E0F" w:rsidRDefault="00EE471A" w:rsidP="0021256A">
      <w:pPr>
        <w:pStyle w:val="Akapitzlist"/>
        <w:numPr>
          <w:ilvl w:val="0"/>
          <w:numId w:val="4"/>
        </w:numPr>
        <w:spacing w:after="115" w:line="259" w:lineRule="auto"/>
        <w:rPr>
          <w:rFonts w:asciiTheme="minorHAnsi" w:hAnsiTheme="minorHAnsi" w:cstheme="minorHAnsi"/>
        </w:rPr>
      </w:pPr>
      <w:r w:rsidRPr="00172E0F">
        <w:rPr>
          <w:rFonts w:asciiTheme="minorHAnsi" w:hAnsiTheme="minorHAnsi" w:cstheme="minorHAnsi"/>
        </w:rPr>
        <w:t xml:space="preserve">Tabela obowiązuje dla wiązki 15 obwodów 230V / 20A. W przypadku mniejszej ilości obwodów, odległości proporcjonalnie się zmniejszają. </w:t>
      </w:r>
    </w:p>
    <w:p w:rsidR="00EE471A" w:rsidRPr="00172E0F" w:rsidRDefault="00EE471A" w:rsidP="0021256A">
      <w:pPr>
        <w:pStyle w:val="Akapitzlist"/>
        <w:numPr>
          <w:ilvl w:val="0"/>
          <w:numId w:val="4"/>
        </w:numPr>
        <w:spacing w:after="115" w:line="259" w:lineRule="auto"/>
        <w:rPr>
          <w:rFonts w:asciiTheme="minorHAnsi" w:hAnsiTheme="minorHAnsi" w:cstheme="minorHAnsi"/>
        </w:rPr>
      </w:pPr>
      <w:r w:rsidRPr="00172E0F">
        <w:rPr>
          <w:rFonts w:asciiTheme="minorHAnsi" w:hAnsiTheme="minorHAnsi" w:cstheme="minorHAnsi"/>
        </w:rPr>
        <w:lastRenderedPageBreak/>
        <w:t xml:space="preserve">Kable 3-fazowe należy traktować, jako 3 kable 1-fazowe. </w:t>
      </w:r>
    </w:p>
    <w:p w:rsidR="00EE471A" w:rsidRPr="00172E0F" w:rsidRDefault="00EE471A" w:rsidP="0021256A">
      <w:pPr>
        <w:pStyle w:val="Akapitzlist"/>
        <w:numPr>
          <w:ilvl w:val="0"/>
          <w:numId w:val="4"/>
        </w:numPr>
        <w:spacing w:after="115" w:line="259" w:lineRule="auto"/>
        <w:rPr>
          <w:rFonts w:asciiTheme="minorHAnsi" w:hAnsiTheme="minorHAnsi" w:cstheme="minorHAnsi"/>
        </w:rPr>
      </w:pPr>
      <w:r w:rsidRPr="00172E0F">
        <w:rPr>
          <w:rFonts w:asciiTheme="minorHAnsi" w:hAnsiTheme="minorHAnsi" w:cstheme="minorHAnsi"/>
        </w:rPr>
        <w:t xml:space="preserve">Obwody o prądzie większym niż 20A należy traktować, jako proporcjonalna wielokrotność obwodów 20A. </w:t>
      </w:r>
    </w:p>
    <w:p w:rsidR="00EE471A" w:rsidRDefault="00EE471A" w:rsidP="0021256A">
      <w:pPr>
        <w:pStyle w:val="Akapitzlist"/>
        <w:numPr>
          <w:ilvl w:val="0"/>
          <w:numId w:val="4"/>
        </w:numPr>
        <w:spacing w:after="115" w:line="259" w:lineRule="auto"/>
        <w:rPr>
          <w:rFonts w:asciiTheme="minorHAnsi" w:hAnsiTheme="minorHAnsi" w:cstheme="minorHAnsi"/>
        </w:rPr>
      </w:pPr>
      <w:r w:rsidRPr="00172E0F">
        <w:rPr>
          <w:rFonts w:asciiTheme="minorHAnsi" w:hAnsiTheme="minorHAnsi" w:cstheme="minorHAnsi"/>
        </w:rPr>
        <w:t xml:space="preserve">Powyższe zalecenia obowiązują w przypadku prawidłowego uziemienia ekranów kabli transmisyjnych i metalicznych elementów tras kablowych. </w:t>
      </w:r>
    </w:p>
    <w:p w:rsidR="003E3601" w:rsidRPr="003E3601" w:rsidRDefault="003E3601" w:rsidP="003E3601">
      <w:pPr>
        <w:spacing w:after="115" w:line="259" w:lineRule="auto"/>
        <w:ind w:left="787" w:firstLine="0"/>
        <w:rPr>
          <w:rFonts w:asciiTheme="minorHAnsi" w:hAnsiTheme="minorHAnsi" w:cstheme="minorHAnsi"/>
        </w:rPr>
      </w:pPr>
    </w:p>
    <w:p w:rsidR="00EE471A" w:rsidRDefault="003E3601" w:rsidP="004F3262">
      <w:pPr>
        <w:pStyle w:val="Nagwek6"/>
        <w:ind w:left="0"/>
      </w:pPr>
      <w:bookmarkStart w:id="7" w:name="_Toc483488014"/>
      <w:r>
        <w:t xml:space="preserve">2.3 </w:t>
      </w:r>
      <w:r w:rsidRPr="003E3601">
        <w:t>Zabezpieczenie portu RJ45 przed wpięciem wtyku</w:t>
      </w:r>
      <w:bookmarkEnd w:id="7"/>
    </w:p>
    <w:p w:rsidR="003E3601" w:rsidRDefault="003E3601" w:rsidP="003E3601"/>
    <w:p w:rsidR="003E3601" w:rsidRPr="00211481" w:rsidRDefault="003E3601" w:rsidP="003E3601">
      <w:pPr>
        <w:spacing w:after="50" w:line="360" w:lineRule="auto"/>
        <w:ind w:right="542"/>
        <w:rPr>
          <w:rFonts w:asciiTheme="minorHAnsi" w:hAnsiTheme="minorHAnsi" w:cstheme="minorHAnsi"/>
        </w:rPr>
      </w:pPr>
      <w:r w:rsidRPr="00211481">
        <w:rPr>
          <w:rFonts w:asciiTheme="minorHAnsi" w:hAnsiTheme="minorHAnsi" w:cstheme="minorHAnsi"/>
        </w:rPr>
        <w:t xml:space="preserve">W celu zwiększenia bezpieczeństwa sieci w miejscach o powszechnym dostępie: korytarze, sale konferencyjne, pomieszczenia archiwów, w których chcemy ograniczyć dostęp do sieci LAN nieuprawnionym osobom, należy zastosować zabezpieczenie gniazd RJ45 przed podłączeniem nieautoryzowanych urządzeń. Dlatego moduły RJ45 tych gniazd należy wyposażyć w zabezpieczenia które zapewnią: </w:t>
      </w:r>
    </w:p>
    <w:p w:rsidR="003E3601" w:rsidRPr="00211481" w:rsidRDefault="003E3601" w:rsidP="0021256A">
      <w:pPr>
        <w:numPr>
          <w:ilvl w:val="0"/>
          <w:numId w:val="15"/>
        </w:numPr>
        <w:spacing w:after="155" w:line="248" w:lineRule="auto"/>
        <w:ind w:hanging="360"/>
        <w:jc w:val="both"/>
        <w:rPr>
          <w:rFonts w:asciiTheme="minorHAnsi" w:hAnsiTheme="minorHAnsi" w:cstheme="minorHAnsi"/>
        </w:rPr>
      </w:pPr>
      <w:r w:rsidRPr="00211481">
        <w:rPr>
          <w:rFonts w:asciiTheme="minorHAnsi" w:hAnsiTheme="minorHAnsi" w:cstheme="minorHAnsi"/>
        </w:rPr>
        <w:t xml:space="preserve">Zabezpieczenie gniazda RJ45 przed wpięciem kabla przyłączeniowego RJ45.  </w:t>
      </w:r>
    </w:p>
    <w:p w:rsidR="003E3601" w:rsidRPr="00211481" w:rsidRDefault="003E3601" w:rsidP="0021256A">
      <w:pPr>
        <w:numPr>
          <w:ilvl w:val="0"/>
          <w:numId w:val="15"/>
        </w:numPr>
        <w:spacing w:after="157" w:line="248" w:lineRule="auto"/>
        <w:ind w:hanging="360"/>
        <w:jc w:val="both"/>
        <w:rPr>
          <w:rFonts w:asciiTheme="minorHAnsi" w:hAnsiTheme="minorHAnsi" w:cstheme="minorHAnsi"/>
        </w:rPr>
      </w:pPr>
      <w:r w:rsidRPr="00211481">
        <w:rPr>
          <w:rFonts w:asciiTheme="minorHAnsi" w:hAnsiTheme="minorHAnsi" w:cstheme="minorHAnsi"/>
        </w:rPr>
        <w:t xml:space="preserve">Wyjęcie blokady będzie możliwe tylko przy użyciu dedykowanego klucza.  </w:t>
      </w:r>
    </w:p>
    <w:p w:rsidR="003E3601" w:rsidRPr="00211481" w:rsidRDefault="003E3601" w:rsidP="0021256A">
      <w:pPr>
        <w:numPr>
          <w:ilvl w:val="0"/>
          <w:numId w:val="15"/>
        </w:numPr>
        <w:spacing w:after="49" w:line="360" w:lineRule="auto"/>
        <w:ind w:hanging="360"/>
        <w:jc w:val="both"/>
        <w:rPr>
          <w:rFonts w:asciiTheme="minorHAnsi" w:hAnsiTheme="minorHAnsi" w:cstheme="minorHAnsi"/>
        </w:rPr>
      </w:pPr>
      <w:r w:rsidRPr="00211481">
        <w:rPr>
          <w:rFonts w:asciiTheme="minorHAnsi" w:hAnsiTheme="minorHAnsi" w:cstheme="minorHAnsi"/>
        </w:rPr>
        <w:t xml:space="preserve">Zabezpieczenie musi być uniwersalne, ten sam typ blokady wymiennie musi mieć możliwość zastosowania również w panelach 19” RJ45, </w:t>
      </w:r>
      <w:proofErr w:type="spellStart"/>
      <w:r w:rsidRPr="00211481">
        <w:rPr>
          <w:rFonts w:asciiTheme="minorHAnsi" w:hAnsiTheme="minorHAnsi" w:cstheme="minorHAnsi"/>
        </w:rPr>
        <w:t>switch</w:t>
      </w:r>
      <w:proofErr w:type="spellEnd"/>
      <w:r w:rsidRPr="00211481">
        <w:rPr>
          <w:rFonts w:asciiTheme="minorHAnsi" w:hAnsiTheme="minorHAnsi" w:cstheme="minorHAnsi"/>
        </w:rPr>
        <w:t xml:space="preserve">-ach Ethernet itp.  </w:t>
      </w:r>
    </w:p>
    <w:p w:rsidR="003E3601" w:rsidRPr="00211481" w:rsidRDefault="003E3601" w:rsidP="0021256A">
      <w:pPr>
        <w:numPr>
          <w:ilvl w:val="0"/>
          <w:numId w:val="15"/>
        </w:numPr>
        <w:spacing w:after="49" w:line="360" w:lineRule="auto"/>
        <w:ind w:hanging="360"/>
        <w:jc w:val="both"/>
        <w:rPr>
          <w:rFonts w:asciiTheme="minorHAnsi" w:hAnsiTheme="minorHAnsi" w:cstheme="minorHAnsi"/>
        </w:rPr>
      </w:pPr>
      <w:r w:rsidRPr="00211481">
        <w:rPr>
          <w:rFonts w:asciiTheme="minorHAnsi" w:hAnsiTheme="minorHAnsi" w:cstheme="minorHAnsi"/>
        </w:rPr>
        <w:t xml:space="preserve">System zabezpieczeń musi gwarantować przejrzystą identyfikację portów RJ45, przy użyciu kolorów. Należy zapewnić zabezpieczenia w co najmniej 4 kolorach. </w:t>
      </w:r>
    </w:p>
    <w:p w:rsidR="003E3601" w:rsidRPr="00211481" w:rsidRDefault="003E3601" w:rsidP="0021256A">
      <w:pPr>
        <w:numPr>
          <w:ilvl w:val="0"/>
          <w:numId w:val="15"/>
        </w:numPr>
        <w:spacing w:after="28" w:line="362" w:lineRule="auto"/>
        <w:ind w:hanging="360"/>
        <w:jc w:val="both"/>
        <w:rPr>
          <w:rFonts w:asciiTheme="minorHAnsi" w:hAnsiTheme="minorHAnsi" w:cstheme="minorHAnsi"/>
        </w:rPr>
      </w:pPr>
      <w:r w:rsidRPr="00211481">
        <w:rPr>
          <w:rFonts w:asciiTheme="minorHAnsi" w:hAnsiTheme="minorHAnsi" w:cstheme="minorHAnsi"/>
        </w:rPr>
        <w:t xml:space="preserve">Kolorystyczne oznakowanie portów, musi być zgodne z normą TIA-606-A, dotyczącą etykietowania łączy w sieci LAN.  </w:t>
      </w:r>
    </w:p>
    <w:p w:rsidR="003E3601" w:rsidRDefault="003E3601" w:rsidP="0021256A">
      <w:pPr>
        <w:numPr>
          <w:ilvl w:val="0"/>
          <w:numId w:val="15"/>
        </w:numPr>
        <w:spacing w:after="28" w:line="360" w:lineRule="auto"/>
        <w:ind w:hanging="360"/>
        <w:jc w:val="both"/>
      </w:pPr>
      <w:r w:rsidRPr="00211481">
        <w:rPr>
          <w:rFonts w:asciiTheme="minorHAnsi" w:hAnsiTheme="minorHAnsi" w:cstheme="minorHAnsi"/>
        </w:rPr>
        <w:t xml:space="preserve">Należy zapewnić dodatkowe stopniowanie dostępu do sieci, poprzez możliwość wyjąć blokady wyłącznie kluczem o tym samym kolorze.  </w:t>
      </w:r>
    </w:p>
    <w:p w:rsidR="003E3601" w:rsidRPr="003E3601" w:rsidRDefault="003E3601" w:rsidP="003E3601"/>
    <w:p w:rsidR="00EE471A" w:rsidRPr="00C43CE2" w:rsidRDefault="00C44238" w:rsidP="00C44238">
      <w:pPr>
        <w:pStyle w:val="Nagwek6"/>
      </w:pPr>
      <w:bookmarkStart w:id="8" w:name="_Toc483488015"/>
      <w:r>
        <w:rPr>
          <w:rStyle w:val="Nagwek6Znak"/>
          <w:b/>
        </w:rPr>
        <w:t>2.4</w:t>
      </w:r>
      <w:r w:rsidR="00C43CE2" w:rsidRPr="00C43CE2">
        <w:rPr>
          <w:rStyle w:val="Nagwek6Znak"/>
          <w:b/>
        </w:rPr>
        <w:t xml:space="preserve"> </w:t>
      </w:r>
      <w:r w:rsidR="00EE471A" w:rsidRPr="00C43CE2">
        <w:rPr>
          <w:rStyle w:val="Nagwek6Znak"/>
          <w:b/>
        </w:rPr>
        <w:t>Pomiary instalacji okablowania strukturalnego</w:t>
      </w:r>
      <w:r w:rsidR="00EE471A" w:rsidRPr="00C43CE2">
        <w:t>.</w:t>
      </w:r>
      <w:bookmarkEnd w:id="8"/>
      <w:r w:rsidR="00EE471A" w:rsidRPr="00C43CE2">
        <w:t xml:space="preserve"> </w:t>
      </w:r>
    </w:p>
    <w:p w:rsidR="00EE471A" w:rsidRPr="0052344B" w:rsidRDefault="00EE471A" w:rsidP="00EE471A">
      <w:pPr>
        <w:spacing w:after="115" w:line="259" w:lineRule="auto"/>
        <w:ind w:left="427" w:firstLine="0"/>
        <w:rPr>
          <w:rFonts w:asciiTheme="minorHAnsi" w:hAnsiTheme="minorHAnsi" w:cstheme="minorHAnsi"/>
        </w:rPr>
      </w:pPr>
      <w:r w:rsidRPr="0052344B">
        <w:rPr>
          <w:rFonts w:asciiTheme="minorHAnsi" w:hAnsiTheme="minorHAnsi" w:cstheme="minorHAnsi"/>
        </w:rPr>
        <w:t xml:space="preserve"> </w:t>
      </w:r>
    </w:p>
    <w:p w:rsidR="00EE471A" w:rsidRPr="0052344B" w:rsidRDefault="00EE471A" w:rsidP="00EE471A">
      <w:pPr>
        <w:spacing w:after="115" w:line="259" w:lineRule="auto"/>
        <w:ind w:left="427" w:firstLine="0"/>
        <w:rPr>
          <w:rFonts w:asciiTheme="minorHAnsi" w:hAnsiTheme="minorHAnsi" w:cstheme="minorHAnsi"/>
        </w:rPr>
      </w:pPr>
      <w:r w:rsidRPr="0052344B">
        <w:rPr>
          <w:rFonts w:asciiTheme="minorHAnsi" w:hAnsiTheme="minorHAnsi" w:cstheme="minorHAnsi"/>
        </w:rPr>
        <w:t xml:space="preserve">Po wykonaniu instalacji okablowania strukturalnego wykonawca musi przeprowadzić odpowiednie pomiary sprawdzające (certyfikacyjne), wszystkich łączy miedzianych </w:t>
      </w:r>
      <w:proofErr w:type="spellStart"/>
      <w:r w:rsidRPr="0052344B">
        <w:rPr>
          <w:rFonts w:asciiTheme="minorHAnsi" w:hAnsiTheme="minorHAnsi" w:cstheme="minorHAnsi"/>
        </w:rPr>
        <w:t>skrętkowych</w:t>
      </w:r>
      <w:proofErr w:type="spellEnd"/>
      <w:r w:rsidRPr="0052344B">
        <w:rPr>
          <w:rFonts w:asciiTheme="minorHAnsi" w:hAnsiTheme="minorHAnsi" w:cstheme="minorHAnsi"/>
        </w:rPr>
        <w:t xml:space="preserve">, potwierdzające, iż wykonane okablowanie strukturalne spełnia wymagania norm. Pomiary należy przeprowadzić zgodnie z wartościami granicznymi zdefiniowanymi w ISO 11801 lub EN 50173. Wyniki wszystkich pomiarów muszą być pozytywne. Pomiary należy wykonać przyrządem w pełni sprawnym, posiadającym ważny certyfikat potwierdzający przejście procesu kalibracji u producenta, co będzie potwierdzeniem poprawności jego wskazań. Do dokumentacji powykonawczej należy dołączyć </w:t>
      </w:r>
      <w:r w:rsidRPr="0052344B">
        <w:rPr>
          <w:rFonts w:asciiTheme="minorHAnsi" w:hAnsiTheme="minorHAnsi" w:cstheme="minorHAnsi"/>
        </w:rPr>
        <w:lastRenderedPageBreak/>
        <w:t xml:space="preserve">wymieniony certyfikat kalibracji oraz raport z wynikami pomiarów wszystkich łączy okablowania </w:t>
      </w:r>
      <w:proofErr w:type="spellStart"/>
      <w:r w:rsidRPr="0052344B">
        <w:rPr>
          <w:rFonts w:asciiTheme="minorHAnsi" w:hAnsiTheme="minorHAnsi" w:cstheme="minorHAnsi"/>
        </w:rPr>
        <w:t>skrętkowego</w:t>
      </w:r>
      <w:proofErr w:type="spellEnd"/>
      <w:r w:rsidRPr="0052344B">
        <w:rPr>
          <w:rFonts w:asciiTheme="minorHAnsi" w:hAnsiTheme="minorHAnsi" w:cstheme="minorHAnsi"/>
        </w:rPr>
        <w:t xml:space="preserve">. </w:t>
      </w:r>
    </w:p>
    <w:p w:rsidR="00EE471A" w:rsidRPr="0052344B" w:rsidRDefault="00EE471A" w:rsidP="00EE471A">
      <w:pPr>
        <w:spacing w:after="115" w:line="259" w:lineRule="auto"/>
        <w:ind w:left="427" w:firstLine="0"/>
        <w:rPr>
          <w:rFonts w:asciiTheme="minorHAnsi" w:hAnsiTheme="minorHAnsi" w:cstheme="minorHAnsi"/>
        </w:rPr>
      </w:pPr>
      <w:r w:rsidRPr="0052344B">
        <w:rPr>
          <w:rFonts w:asciiTheme="minorHAnsi" w:hAnsiTheme="minorHAnsi" w:cstheme="minorHAnsi"/>
        </w:rPr>
        <w:t xml:space="preserve"> </w:t>
      </w:r>
    </w:p>
    <w:p w:rsidR="00EE471A" w:rsidRPr="0052344B" w:rsidRDefault="00EE471A" w:rsidP="00EE471A">
      <w:pPr>
        <w:spacing w:after="115" w:line="259" w:lineRule="auto"/>
        <w:ind w:left="427" w:firstLine="0"/>
        <w:rPr>
          <w:rFonts w:asciiTheme="minorHAnsi" w:hAnsiTheme="minorHAnsi" w:cstheme="minorHAnsi"/>
        </w:rPr>
      </w:pPr>
      <w:r w:rsidRPr="0052344B">
        <w:rPr>
          <w:rFonts w:asciiTheme="minorHAnsi" w:hAnsiTheme="minorHAnsi" w:cstheme="minorHAnsi"/>
        </w:rPr>
        <w:t xml:space="preserve">Wszystkie łącza </w:t>
      </w:r>
      <w:proofErr w:type="spellStart"/>
      <w:r w:rsidRPr="0052344B">
        <w:rPr>
          <w:rFonts w:asciiTheme="minorHAnsi" w:hAnsiTheme="minorHAnsi" w:cstheme="minorHAnsi"/>
        </w:rPr>
        <w:t>skrętkowe</w:t>
      </w:r>
      <w:proofErr w:type="spellEnd"/>
      <w:r w:rsidRPr="0052344B">
        <w:rPr>
          <w:rFonts w:asciiTheme="minorHAnsi" w:hAnsiTheme="minorHAnsi" w:cstheme="minorHAnsi"/>
        </w:rPr>
        <w:t xml:space="preserve"> w systemie należy przetestować pod kątem spełniania wymogów klasy D / kategorii 5e wg ISO 11801 lub EN 50173: </w:t>
      </w:r>
    </w:p>
    <w:p w:rsidR="00EE471A" w:rsidRPr="0052344B" w:rsidRDefault="00EE471A" w:rsidP="00EE471A">
      <w:pPr>
        <w:spacing w:after="115" w:line="259" w:lineRule="auto"/>
        <w:ind w:left="427" w:firstLine="0"/>
        <w:rPr>
          <w:rFonts w:asciiTheme="minorHAnsi" w:hAnsiTheme="minorHAnsi" w:cstheme="minorHAnsi"/>
        </w:rPr>
      </w:pPr>
      <w:r w:rsidRPr="0052344B">
        <w:rPr>
          <w:rFonts w:asciiTheme="minorHAnsi" w:hAnsiTheme="minorHAnsi" w:cstheme="minorHAnsi"/>
        </w:rPr>
        <w:t>•</w:t>
      </w:r>
      <w:r w:rsidRPr="0052344B">
        <w:rPr>
          <w:rFonts w:asciiTheme="minorHAnsi" w:hAnsiTheme="minorHAnsi" w:cstheme="minorHAnsi"/>
        </w:rPr>
        <w:tab/>
        <w:t xml:space="preserve">Należy przeprowadzić pomiary w układzie pomiarowym typu „Permanent Link” (bez kabli krosowych). </w:t>
      </w:r>
    </w:p>
    <w:p w:rsidR="00EE471A" w:rsidRPr="0052344B" w:rsidRDefault="00EE471A" w:rsidP="00EE471A">
      <w:pPr>
        <w:spacing w:after="115" w:line="259" w:lineRule="auto"/>
        <w:ind w:left="427" w:firstLine="0"/>
        <w:rPr>
          <w:rFonts w:asciiTheme="minorHAnsi" w:hAnsiTheme="minorHAnsi" w:cstheme="minorHAnsi"/>
        </w:rPr>
      </w:pPr>
      <w:r w:rsidRPr="0052344B">
        <w:rPr>
          <w:rFonts w:asciiTheme="minorHAnsi" w:hAnsiTheme="minorHAnsi" w:cstheme="minorHAnsi"/>
        </w:rPr>
        <w:t>•</w:t>
      </w:r>
      <w:r w:rsidRPr="0052344B">
        <w:rPr>
          <w:rFonts w:asciiTheme="minorHAnsi" w:hAnsiTheme="minorHAnsi" w:cstheme="minorHAnsi"/>
        </w:rPr>
        <w:tab/>
        <w:t xml:space="preserve">Pomiary należy wykonać miernikiem o poziomie dokładności, co najmniej „Level IV”. Zalecane typy mierników: DSX-5000, DTX-1800 lub DTX-1200 firmy </w:t>
      </w:r>
      <w:proofErr w:type="spellStart"/>
      <w:r w:rsidRPr="0052344B">
        <w:rPr>
          <w:rFonts w:asciiTheme="minorHAnsi" w:hAnsiTheme="minorHAnsi" w:cstheme="minorHAnsi"/>
        </w:rPr>
        <w:t>Fluke</w:t>
      </w:r>
      <w:proofErr w:type="spellEnd"/>
      <w:r w:rsidRPr="0052344B">
        <w:rPr>
          <w:rFonts w:asciiTheme="minorHAnsi" w:hAnsiTheme="minorHAnsi" w:cstheme="minorHAnsi"/>
        </w:rPr>
        <w:t xml:space="preserve"> Networks. </w:t>
      </w:r>
    </w:p>
    <w:p w:rsidR="00EE471A" w:rsidRPr="0052344B" w:rsidRDefault="00EE471A" w:rsidP="009B7402">
      <w:pPr>
        <w:spacing w:after="115" w:line="259" w:lineRule="auto"/>
        <w:ind w:left="427" w:firstLine="0"/>
        <w:rPr>
          <w:rFonts w:asciiTheme="minorHAnsi" w:hAnsiTheme="minorHAnsi" w:cstheme="minorHAnsi"/>
        </w:rPr>
      </w:pPr>
      <w:r w:rsidRPr="0052344B">
        <w:rPr>
          <w:rFonts w:asciiTheme="minorHAnsi" w:hAnsiTheme="minorHAnsi" w:cstheme="minorHAnsi"/>
        </w:rPr>
        <w:t>•</w:t>
      </w:r>
      <w:r w:rsidRPr="0052344B">
        <w:rPr>
          <w:rFonts w:asciiTheme="minorHAnsi" w:hAnsiTheme="minorHAnsi" w:cstheme="minorHAnsi"/>
        </w:rPr>
        <w:tab/>
        <w:t>Należy wykonać pomiary certyfikacyjne, w których po zmierzeniu rzeczywistych wartości parametrów łącza, miernik automatycznie porówna je z granicznymi wartościami definiowanymi przez aktualne normy okablowan</w:t>
      </w:r>
      <w:r w:rsidR="009B7402">
        <w:rPr>
          <w:rFonts w:asciiTheme="minorHAnsi" w:hAnsiTheme="minorHAnsi" w:cstheme="minorHAnsi"/>
        </w:rPr>
        <w:t xml:space="preserve">ia i określi wynik porównania. </w:t>
      </w:r>
      <w:r w:rsidRPr="0052344B">
        <w:rPr>
          <w:rFonts w:asciiTheme="minorHAnsi" w:hAnsiTheme="minorHAnsi" w:cstheme="minorHAnsi"/>
        </w:rPr>
        <w:t xml:space="preserve"> </w:t>
      </w:r>
    </w:p>
    <w:p w:rsidR="00EE471A" w:rsidRPr="0052344B" w:rsidRDefault="00EE471A" w:rsidP="00EE471A">
      <w:pPr>
        <w:spacing w:after="115" w:line="259" w:lineRule="auto"/>
        <w:ind w:left="427" w:firstLine="0"/>
        <w:rPr>
          <w:rFonts w:asciiTheme="minorHAnsi" w:hAnsiTheme="minorHAnsi" w:cstheme="minorHAnsi"/>
        </w:rPr>
      </w:pPr>
      <w:r w:rsidRPr="0052344B">
        <w:rPr>
          <w:rFonts w:asciiTheme="minorHAnsi" w:hAnsiTheme="minorHAnsi" w:cstheme="minorHAnsi"/>
        </w:rPr>
        <w:t>•</w:t>
      </w:r>
      <w:r w:rsidRPr="0052344B">
        <w:rPr>
          <w:rFonts w:asciiTheme="minorHAnsi" w:hAnsiTheme="minorHAnsi" w:cstheme="minorHAnsi"/>
        </w:rPr>
        <w:tab/>
        <w:t xml:space="preserve">Pomiary należy wykonać zgodnie z wymaganiami normy PN-EN 50346. </w:t>
      </w:r>
    </w:p>
    <w:p w:rsidR="00EE471A" w:rsidRPr="0052344B" w:rsidRDefault="00EE471A" w:rsidP="00EE471A">
      <w:pPr>
        <w:spacing w:after="115" w:line="259" w:lineRule="auto"/>
        <w:ind w:left="427" w:firstLine="0"/>
        <w:rPr>
          <w:rFonts w:asciiTheme="minorHAnsi" w:hAnsiTheme="minorHAnsi" w:cstheme="minorHAnsi"/>
        </w:rPr>
      </w:pPr>
      <w:r w:rsidRPr="0052344B">
        <w:rPr>
          <w:rFonts w:asciiTheme="minorHAnsi" w:hAnsiTheme="minorHAnsi" w:cstheme="minorHAnsi"/>
        </w:rPr>
        <w:t>•</w:t>
      </w:r>
      <w:r w:rsidRPr="0052344B">
        <w:rPr>
          <w:rFonts w:asciiTheme="minorHAnsi" w:hAnsiTheme="minorHAnsi" w:cstheme="minorHAnsi"/>
        </w:rPr>
        <w:tab/>
        <w:t xml:space="preserve">Wymagany zakres mierzonych parametrów dla każdej z par (kombinacji par): </w:t>
      </w:r>
    </w:p>
    <w:p w:rsidR="00EE471A" w:rsidRPr="0052344B" w:rsidRDefault="00EE471A" w:rsidP="0021256A">
      <w:pPr>
        <w:pStyle w:val="Akapitzlist"/>
        <w:numPr>
          <w:ilvl w:val="0"/>
          <w:numId w:val="3"/>
        </w:numPr>
        <w:spacing w:after="115" w:line="259" w:lineRule="auto"/>
        <w:rPr>
          <w:rFonts w:asciiTheme="minorHAnsi" w:hAnsiTheme="minorHAnsi" w:cstheme="minorHAnsi"/>
        </w:rPr>
      </w:pPr>
      <w:r w:rsidRPr="0052344B">
        <w:rPr>
          <w:rFonts w:asciiTheme="minorHAnsi" w:hAnsiTheme="minorHAnsi" w:cstheme="minorHAnsi"/>
        </w:rPr>
        <w:t xml:space="preserve">Mapa połączeń - poprawność i ciągłość wykonanych połączeń </w:t>
      </w:r>
    </w:p>
    <w:p w:rsidR="00EE471A" w:rsidRPr="00A34A03" w:rsidRDefault="00EE471A" w:rsidP="0021256A">
      <w:pPr>
        <w:pStyle w:val="Akapitzlist"/>
        <w:numPr>
          <w:ilvl w:val="0"/>
          <w:numId w:val="3"/>
        </w:numPr>
        <w:spacing w:after="115" w:line="259" w:lineRule="auto"/>
        <w:rPr>
          <w:rFonts w:asciiTheme="minorHAnsi" w:hAnsiTheme="minorHAnsi" w:cstheme="minorHAnsi"/>
          <w:lang w:val="en-US"/>
        </w:rPr>
      </w:pPr>
      <w:r w:rsidRPr="00A34A03">
        <w:rPr>
          <w:rFonts w:asciiTheme="minorHAnsi" w:hAnsiTheme="minorHAnsi" w:cstheme="minorHAnsi"/>
          <w:lang w:val="en-US"/>
        </w:rPr>
        <w:t xml:space="preserve">Straty odbiciowe (ang. RL - Return Loss) </w:t>
      </w:r>
    </w:p>
    <w:p w:rsidR="00EE471A" w:rsidRPr="0052344B" w:rsidRDefault="00EE471A" w:rsidP="0021256A">
      <w:pPr>
        <w:pStyle w:val="Akapitzlist"/>
        <w:numPr>
          <w:ilvl w:val="0"/>
          <w:numId w:val="3"/>
        </w:numPr>
        <w:spacing w:after="115" w:line="259" w:lineRule="auto"/>
        <w:rPr>
          <w:rFonts w:asciiTheme="minorHAnsi" w:hAnsiTheme="minorHAnsi" w:cstheme="minorHAnsi"/>
        </w:rPr>
      </w:pPr>
      <w:r w:rsidRPr="0052344B">
        <w:rPr>
          <w:rFonts w:asciiTheme="minorHAnsi" w:hAnsiTheme="minorHAnsi" w:cstheme="minorHAnsi"/>
        </w:rPr>
        <w:t xml:space="preserve">Straty wtrąceniowe - tłumienie (ang. IL - </w:t>
      </w:r>
      <w:proofErr w:type="spellStart"/>
      <w:r w:rsidRPr="0052344B">
        <w:rPr>
          <w:rFonts w:asciiTheme="minorHAnsi" w:hAnsiTheme="minorHAnsi" w:cstheme="minorHAnsi"/>
        </w:rPr>
        <w:t>Insertion</w:t>
      </w:r>
      <w:proofErr w:type="spellEnd"/>
      <w:r w:rsidRPr="0052344B">
        <w:rPr>
          <w:rFonts w:asciiTheme="minorHAnsi" w:hAnsiTheme="minorHAnsi" w:cstheme="minorHAnsi"/>
        </w:rPr>
        <w:t xml:space="preserve"> </w:t>
      </w:r>
      <w:proofErr w:type="spellStart"/>
      <w:r w:rsidRPr="0052344B">
        <w:rPr>
          <w:rFonts w:asciiTheme="minorHAnsi" w:hAnsiTheme="minorHAnsi" w:cstheme="minorHAnsi"/>
        </w:rPr>
        <w:t>Loss</w:t>
      </w:r>
      <w:proofErr w:type="spellEnd"/>
      <w:r w:rsidRPr="0052344B">
        <w:rPr>
          <w:rFonts w:asciiTheme="minorHAnsi" w:hAnsiTheme="minorHAnsi" w:cstheme="minorHAnsi"/>
        </w:rPr>
        <w:t xml:space="preserve">) </w:t>
      </w:r>
    </w:p>
    <w:p w:rsidR="00EE471A" w:rsidRPr="00A34A03" w:rsidRDefault="00EE471A" w:rsidP="0021256A">
      <w:pPr>
        <w:pStyle w:val="Akapitzlist"/>
        <w:numPr>
          <w:ilvl w:val="0"/>
          <w:numId w:val="3"/>
        </w:numPr>
        <w:spacing w:after="115" w:line="259" w:lineRule="auto"/>
        <w:rPr>
          <w:rFonts w:asciiTheme="minorHAnsi" w:hAnsiTheme="minorHAnsi" w:cstheme="minorHAnsi"/>
          <w:lang w:val="en-US"/>
        </w:rPr>
      </w:pPr>
      <w:r w:rsidRPr="00A34A03">
        <w:rPr>
          <w:rFonts w:asciiTheme="minorHAnsi" w:hAnsiTheme="minorHAnsi" w:cstheme="minorHAnsi"/>
          <w:lang w:val="en-US"/>
        </w:rPr>
        <w:t xml:space="preserve">Straty przesłuchów zbliżnych (ang. NEXT - Near End Crosstalk Loss) </w:t>
      </w:r>
    </w:p>
    <w:p w:rsidR="00EE471A" w:rsidRPr="00A34A03" w:rsidRDefault="00EE471A" w:rsidP="0021256A">
      <w:pPr>
        <w:pStyle w:val="Akapitzlist"/>
        <w:numPr>
          <w:ilvl w:val="0"/>
          <w:numId w:val="3"/>
        </w:numPr>
        <w:spacing w:after="115" w:line="259" w:lineRule="auto"/>
        <w:rPr>
          <w:rFonts w:asciiTheme="minorHAnsi" w:hAnsiTheme="minorHAnsi" w:cstheme="minorHAnsi"/>
          <w:lang w:val="en-US"/>
        </w:rPr>
      </w:pPr>
      <w:r w:rsidRPr="00A34A03">
        <w:rPr>
          <w:rFonts w:asciiTheme="minorHAnsi" w:hAnsiTheme="minorHAnsi" w:cstheme="minorHAnsi"/>
          <w:lang w:val="en-US"/>
        </w:rPr>
        <w:t xml:space="preserve">Sumaryczny parametr NEXT (ang. PSNEXT – Power Sum NEXT) </w:t>
      </w:r>
    </w:p>
    <w:p w:rsidR="00EE471A" w:rsidRPr="00A34A03" w:rsidRDefault="00EE471A" w:rsidP="0021256A">
      <w:pPr>
        <w:pStyle w:val="Akapitzlist"/>
        <w:numPr>
          <w:ilvl w:val="0"/>
          <w:numId w:val="3"/>
        </w:numPr>
        <w:spacing w:after="115" w:line="259" w:lineRule="auto"/>
        <w:rPr>
          <w:rFonts w:asciiTheme="minorHAnsi" w:hAnsiTheme="minorHAnsi" w:cstheme="minorHAnsi"/>
          <w:lang w:val="en-US"/>
        </w:rPr>
      </w:pPr>
      <w:r w:rsidRPr="004B3F26">
        <w:rPr>
          <w:rFonts w:asciiTheme="minorHAnsi" w:hAnsiTheme="minorHAnsi" w:cstheme="minorHAnsi"/>
        </w:rPr>
        <w:t xml:space="preserve">Współczynnik tłumienia w odniesieniu do straty przesłuchu na bliskim końcu (ang. </w:t>
      </w:r>
      <w:r w:rsidRPr="00A34A03">
        <w:rPr>
          <w:rFonts w:asciiTheme="minorHAnsi" w:hAnsiTheme="minorHAnsi" w:cstheme="minorHAnsi"/>
          <w:lang w:val="en-US"/>
        </w:rPr>
        <w:t xml:space="preserve">ACR-N – Attenuation to Crosstalk Ratio at the Near end) </w:t>
      </w:r>
    </w:p>
    <w:p w:rsidR="00EE471A" w:rsidRPr="00A34A03" w:rsidRDefault="00EE471A" w:rsidP="0021256A">
      <w:pPr>
        <w:pStyle w:val="Akapitzlist"/>
        <w:numPr>
          <w:ilvl w:val="0"/>
          <w:numId w:val="3"/>
        </w:numPr>
        <w:spacing w:after="115" w:line="259" w:lineRule="auto"/>
        <w:rPr>
          <w:rFonts w:asciiTheme="minorHAnsi" w:hAnsiTheme="minorHAnsi" w:cstheme="minorHAnsi"/>
          <w:lang w:val="en-US"/>
        </w:rPr>
      </w:pPr>
      <w:r w:rsidRPr="0052344B">
        <w:rPr>
          <w:rFonts w:asciiTheme="minorHAnsi" w:hAnsiTheme="minorHAnsi" w:cstheme="minorHAnsi"/>
        </w:rPr>
        <w:t xml:space="preserve">Sumaryczny współczynnik ACR-N (ang. </w:t>
      </w:r>
      <w:r w:rsidRPr="00A34A03">
        <w:rPr>
          <w:rFonts w:asciiTheme="minorHAnsi" w:hAnsiTheme="minorHAnsi" w:cstheme="minorHAnsi"/>
          <w:lang w:val="en-US"/>
        </w:rPr>
        <w:t xml:space="preserve">PSACR-N – Power Sum ACR-N) </w:t>
      </w:r>
    </w:p>
    <w:p w:rsidR="00EE471A" w:rsidRPr="0052344B" w:rsidRDefault="00EE471A" w:rsidP="0021256A">
      <w:pPr>
        <w:pStyle w:val="Akapitzlist"/>
        <w:numPr>
          <w:ilvl w:val="0"/>
          <w:numId w:val="3"/>
        </w:numPr>
        <w:spacing w:after="115" w:line="259" w:lineRule="auto"/>
        <w:rPr>
          <w:rFonts w:asciiTheme="minorHAnsi" w:hAnsiTheme="minorHAnsi" w:cstheme="minorHAnsi"/>
        </w:rPr>
      </w:pPr>
      <w:r w:rsidRPr="0052344B">
        <w:rPr>
          <w:rFonts w:asciiTheme="minorHAnsi" w:hAnsiTheme="minorHAnsi" w:cstheme="minorHAnsi"/>
        </w:rPr>
        <w:t xml:space="preserve">Współczynnik tłumienia w odniesieniu do straty przesłuchu na dalekim końcu </w:t>
      </w:r>
    </w:p>
    <w:p w:rsidR="00EE471A" w:rsidRPr="00A34A03" w:rsidRDefault="00EE471A" w:rsidP="00EE471A">
      <w:pPr>
        <w:pStyle w:val="Akapitzlist"/>
        <w:spacing w:after="115" w:line="259" w:lineRule="auto"/>
        <w:ind w:left="1147" w:firstLine="0"/>
        <w:rPr>
          <w:rFonts w:asciiTheme="minorHAnsi" w:hAnsiTheme="minorHAnsi" w:cstheme="minorHAnsi"/>
          <w:lang w:val="en-US"/>
        </w:rPr>
      </w:pPr>
      <w:r w:rsidRPr="00A34A03">
        <w:rPr>
          <w:rFonts w:asciiTheme="minorHAnsi" w:hAnsiTheme="minorHAnsi" w:cstheme="minorHAnsi"/>
          <w:lang w:val="en-US"/>
        </w:rPr>
        <w:t xml:space="preserve">(ang. ACR-F – Attenuation to Crosstalk Ratio at the Far end) </w:t>
      </w:r>
    </w:p>
    <w:p w:rsidR="00EE471A" w:rsidRPr="00A34A03" w:rsidRDefault="00EE471A" w:rsidP="0021256A">
      <w:pPr>
        <w:pStyle w:val="Akapitzlist"/>
        <w:numPr>
          <w:ilvl w:val="0"/>
          <w:numId w:val="3"/>
        </w:numPr>
        <w:spacing w:after="115" w:line="259" w:lineRule="auto"/>
        <w:rPr>
          <w:rFonts w:asciiTheme="minorHAnsi" w:hAnsiTheme="minorHAnsi" w:cstheme="minorHAnsi"/>
          <w:lang w:val="en-US"/>
        </w:rPr>
      </w:pPr>
      <w:r w:rsidRPr="0052344B">
        <w:rPr>
          <w:rFonts w:asciiTheme="minorHAnsi" w:hAnsiTheme="minorHAnsi" w:cstheme="minorHAnsi"/>
        </w:rPr>
        <w:t xml:space="preserve">Sumaryczny współczynnik ACR-F (ang. </w:t>
      </w:r>
      <w:r w:rsidRPr="00A34A03">
        <w:rPr>
          <w:rFonts w:asciiTheme="minorHAnsi" w:hAnsiTheme="minorHAnsi" w:cstheme="minorHAnsi"/>
          <w:lang w:val="en-US"/>
        </w:rPr>
        <w:t xml:space="preserve">PSACR-F – Power Sum ACR-F) </w:t>
      </w:r>
    </w:p>
    <w:p w:rsidR="00EE471A" w:rsidRPr="0052344B" w:rsidRDefault="00EE471A" w:rsidP="0021256A">
      <w:pPr>
        <w:pStyle w:val="Akapitzlist"/>
        <w:numPr>
          <w:ilvl w:val="0"/>
          <w:numId w:val="3"/>
        </w:numPr>
        <w:spacing w:after="115" w:line="259" w:lineRule="auto"/>
        <w:rPr>
          <w:rFonts w:asciiTheme="minorHAnsi" w:hAnsiTheme="minorHAnsi" w:cstheme="minorHAnsi"/>
        </w:rPr>
      </w:pPr>
      <w:r w:rsidRPr="0052344B">
        <w:rPr>
          <w:rFonts w:asciiTheme="minorHAnsi" w:hAnsiTheme="minorHAnsi" w:cstheme="minorHAnsi"/>
        </w:rPr>
        <w:t xml:space="preserve">Rezystancja pętli dla prądu stałego (ang. DC </w:t>
      </w:r>
      <w:proofErr w:type="spellStart"/>
      <w:r w:rsidRPr="0052344B">
        <w:rPr>
          <w:rFonts w:asciiTheme="minorHAnsi" w:hAnsiTheme="minorHAnsi" w:cstheme="minorHAnsi"/>
        </w:rPr>
        <w:t>current</w:t>
      </w:r>
      <w:proofErr w:type="spellEnd"/>
      <w:r w:rsidRPr="0052344B">
        <w:rPr>
          <w:rFonts w:asciiTheme="minorHAnsi" w:hAnsiTheme="minorHAnsi" w:cstheme="minorHAnsi"/>
        </w:rPr>
        <w:t xml:space="preserve"> </w:t>
      </w:r>
      <w:proofErr w:type="spellStart"/>
      <w:r w:rsidRPr="0052344B">
        <w:rPr>
          <w:rFonts w:asciiTheme="minorHAnsi" w:hAnsiTheme="minorHAnsi" w:cstheme="minorHAnsi"/>
        </w:rPr>
        <w:t>loop</w:t>
      </w:r>
      <w:proofErr w:type="spellEnd"/>
      <w:r w:rsidRPr="0052344B">
        <w:rPr>
          <w:rFonts w:asciiTheme="minorHAnsi" w:hAnsiTheme="minorHAnsi" w:cstheme="minorHAnsi"/>
        </w:rPr>
        <w:t xml:space="preserve">) </w:t>
      </w:r>
    </w:p>
    <w:p w:rsidR="00EE471A" w:rsidRPr="0052344B" w:rsidRDefault="00EE471A" w:rsidP="0021256A">
      <w:pPr>
        <w:pStyle w:val="Akapitzlist"/>
        <w:numPr>
          <w:ilvl w:val="0"/>
          <w:numId w:val="3"/>
        </w:numPr>
        <w:spacing w:after="115" w:line="259" w:lineRule="auto"/>
        <w:rPr>
          <w:rFonts w:asciiTheme="minorHAnsi" w:hAnsiTheme="minorHAnsi" w:cstheme="minorHAnsi"/>
        </w:rPr>
      </w:pPr>
      <w:r w:rsidRPr="0052344B">
        <w:rPr>
          <w:rFonts w:asciiTheme="minorHAnsi" w:hAnsiTheme="minorHAnsi" w:cstheme="minorHAnsi"/>
        </w:rPr>
        <w:t xml:space="preserve">Opóźnienie propagacji (ang. </w:t>
      </w:r>
      <w:proofErr w:type="spellStart"/>
      <w:r w:rsidRPr="0052344B">
        <w:rPr>
          <w:rFonts w:asciiTheme="minorHAnsi" w:hAnsiTheme="minorHAnsi" w:cstheme="minorHAnsi"/>
        </w:rPr>
        <w:t>Propagation</w:t>
      </w:r>
      <w:proofErr w:type="spellEnd"/>
      <w:r w:rsidRPr="0052344B">
        <w:rPr>
          <w:rFonts w:asciiTheme="minorHAnsi" w:hAnsiTheme="minorHAnsi" w:cstheme="minorHAnsi"/>
        </w:rPr>
        <w:t xml:space="preserve"> </w:t>
      </w:r>
      <w:proofErr w:type="spellStart"/>
      <w:r w:rsidRPr="0052344B">
        <w:rPr>
          <w:rFonts w:asciiTheme="minorHAnsi" w:hAnsiTheme="minorHAnsi" w:cstheme="minorHAnsi"/>
        </w:rPr>
        <w:t>delay</w:t>
      </w:r>
      <w:proofErr w:type="spellEnd"/>
      <w:r w:rsidRPr="0052344B">
        <w:rPr>
          <w:rFonts w:asciiTheme="minorHAnsi" w:hAnsiTheme="minorHAnsi" w:cstheme="minorHAnsi"/>
        </w:rPr>
        <w:t xml:space="preserve">) </w:t>
      </w:r>
    </w:p>
    <w:p w:rsidR="00EE471A" w:rsidRDefault="00EE471A" w:rsidP="0021256A">
      <w:pPr>
        <w:pStyle w:val="Akapitzlist"/>
        <w:numPr>
          <w:ilvl w:val="0"/>
          <w:numId w:val="3"/>
        </w:numPr>
        <w:spacing w:after="115" w:line="259" w:lineRule="auto"/>
        <w:rPr>
          <w:rFonts w:asciiTheme="minorHAnsi" w:hAnsiTheme="minorHAnsi" w:cstheme="minorHAnsi"/>
        </w:rPr>
      </w:pPr>
      <w:r w:rsidRPr="0052344B">
        <w:rPr>
          <w:rFonts w:asciiTheme="minorHAnsi" w:hAnsiTheme="minorHAnsi" w:cstheme="minorHAnsi"/>
        </w:rPr>
        <w:t xml:space="preserve">Różnica opóźnień propagacji (ang. </w:t>
      </w:r>
      <w:proofErr w:type="spellStart"/>
      <w:r w:rsidRPr="0052344B">
        <w:rPr>
          <w:rFonts w:asciiTheme="minorHAnsi" w:hAnsiTheme="minorHAnsi" w:cstheme="minorHAnsi"/>
        </w:rPr>
        <w:t>Delay</w:t>
      </w:r>
      <w:proofErr w:type="spellEnd"/>
      <w:r w:rsidRPr="0052344B">
        <w:rPr>
          <w:rFonts w:asciiTheme="minorHAnsi" w:hAnsiTheme="minorHAnsi" w:cstheme="minorHAnsi"/>
        </w:rPr>
        <w:t xml:space="preserve"> </w:t>
      </w:r>
      <w:proofErr w:type="spellStart"/>
      <w:r w:rsidRPr="0052344B">
        <w:rPr>
          <w:rFonts w:asciiTheme="minorHAnsi" w:hAnsiTheme="minorHAnsi" w:cstheme="minorHAnsi"/>
        </w:rPr>
        <w:t>skew</w:t>
      </w:r>
      <w:proofErr w:type="spellEnd"/>
      <w:r w:rsidRPr="0052344B">
        <w:rPr>
          <w:rFonts w:asciiTheme="minorHAnsi" w:hAnsiTheme="minorHAnsi" w:cstheme="minorHAnsi"/>
        </w:rPr>
        <w:t xml:space="preserve">) </w:t>
      </w:r>
    </w:p>
    <w:p w:rsidR="004B3F26" w:rsidRDefault="004B3F26" w:rsidP="004B3F26">
      <w:pPr>
        <w:spacing w:after="115" w:line="259" w:lineRule="auto"/>
        <w:rPr>
          <w:rFonts w:asciiTheme="minorHAnsi" w:hAnsiTheme="minorHAnsi" w:cstheme="minorHAnsi"/>
        </w:rPr>
      </w:pPr>
    </w:p>
    <w:p w:rsidR="004B3F26" w:rsidRPr="004B3F26" w:rsidRDefault="004B3F26" w:rsidP="004B3F26">
      <w:pPr>
        <w:spacing w:after="115" w:line="259" w:lineRule="auto"/>
        <w:rPr>
          <w:rFonts w:asciiTheme="minorHAnsi" w:hAnsiTheme="minorHAnsi" w:cstheme="minorHAnsi"/>
        </w:rPr>
      </w:pPr>
    </w:p>
    <w:p w:rsidR="00EE471A" w:rsidRPr="00C43CE2" w:rsidRDefault="00C44238" w:rsidP="00C43CE2">
      <w:pPr>
        <w:pStyle w:val="Nagwek6"/>
      </w:pPr>
      <w:bookmarkStart w:id="9" w:name="_Toc483488016"/>
      <w:r>
        <w:t>2.5</w:t>
      </w:r>
      <w:r w:rsidR="008F4137" w:rsidRPr="00C43CE2">
        <w:t xml:space="preserve"> </w:t>
      </w:r>
      <w:r w:rsidR="00EE471A" w:rsidRPr="00C43CE2">
        <w:t>Wymagania gwarancyjne.</w:t>
      </w:r>
      <w:bookmarkEnd w:id="9"/>
      <w:r w:rsidR="00EE471A" w:rsidRPr="00C43CE2">
        <w:t xml:space="preserve"> </w:t>
      </w:r>
    </w:p>
    <w:p w:rsidR="00EE471A" w:rsidRPr="0052344B" w:rsidRDefault="00EE471A" w:rsidP="00EE471A">
      <w:pPr>
        <w:spacing w:after="115" w:line="259" w:lineRule="auto"/>
        <w:ind w:left="427" w:firstLine="0"/>
        <w:rPr>
          <w:rFonts w:asciiTheme="minorHAnsi" w:hAnsiTheme="minorHAnsi" w:cstheme="minorHAnsi"/>
        </w:rPr>
      </w:pPr>
      <w:r w:rsidRPr="0052344B">
        <w:rPr>
          <w:rFonts w:asciiTheme="minorHAnsi" w:hAnsiTheme="minorHAnsi" w:cstheme="minorHAnsi"/>
        </w:rPr>
        <w:t xml:space="preserve"> </w:t>
      </w:r>
    </w:p>
    <w:p w:rsidR="00EE471A" w:rsidRPr="0052344B" w:rsidRDefault="00EE471A" w:rsidP="00EE471A">
      <w:pPr>
        <w:spacing w:after="115" w:line="259" w:lineRule="auto"/>
        <w:ind w:left="427" w:firstLine="0"/>
        <w:rPr>
          <w:rFonts w:asciiTheme="minorHAnsi" w:hAnsiTheme="minorHAnsi" w:cstheme="minorHAnsi"/>
        </w:rPr>
      </w:pPr>
      <w:r w:rsidRPr="0052344B">
        <w:rPr>
          <w:rFonts w:asciiTheme="minorHAnsi" w:hAnsiTheme="minorHAnsi" w:cstheme="minorHAnsi"/>
        </w:rPr>
        <w:t xml:space="preserve">Inwestor oczekuje, że zainstalowany system okablowania strukturalnego będzie działał niezawodnie przez wiele lat. Dlatego wymagane jest udzielenie </w:t>
      </w:r>
      <w:r w:rsidR="004B3F26">
        <w:rPr>
          <w:rFonts w:asciiTheme="minorHAnsi" w:hAnsiTheme="minorHAnsi" w:cstheme="minorHAnsi"/>
        </w:rPr>
        <w:t>min 5 letniej</w:t>
      </w:r>
      <w:r w:rsidRPr="0052344B">
        <w:rPr>
          <w:rFonts w:asciiTheme="minorHAnsi" w:hAnsiTheme="minorHAnsi" w:cstheme="minorHAnsi"/>
        </w:rPr>
        <w:t xml:space="preserve"> gwarancji niezawodności, która zapewni: </w:t>
      </w:r>
    </w:p>
    <w:p w:rsidR="00EE471A" w:rsidRPr="0052344B" w:rsidRDefault="00EE471A" w:rsidP="00EE471A">
      <w:pPr>
        <w:spacing w:after="115" w:line="259" w:lineRule="auto"/>
        <w:ind w:left="427" w:firstLine="0"/>
        <w:rPr>
          <w:rFonts w:asciiTheme="minorHAnsi" w:hAnsiTheme="minorHAnsi" w:cstheme="minorHAnsi"/>
        </w:rPr>
      </w:pPr>
      <w:r w:rsidRPr="0052344B">
        <w:rPr>
          <w:rFonts w:asciiTheme="minorHAnsi" w:hAnsiTheme="minorHAnsi" w:cstheme="minorHAnsi"/>
        </w:rPr>
        <w:t xml:space="preserve">Zgodność ze standardami okablowania strukturalnego obowiązującymi w czasie wykonania instalacji. </w:t>
      </w:r>
    </w:p>
    <w:p w:rsidR="00EE471A" w:rsidRPr="0052344B" w:rsidRDefault="00EE471A" w:rsidP="00EE471A">
      <w:pPr>
        <w:spacing w:after="115" w:line="259" w:lineRule="auto"/>
        <w:ind w:left="427" w:firstLine="0"/>
        <w:rPr>
          <w:rFonts w:asciiTheme="minorHAnsi" w:hAnsiTheme="minorHAnsi" w:cstheme="minorHAnsi"/>
        </w:rPr>
      </w:pPr>
      <w:r w:rsidRPr="0052344B">
        <w:rPr>
          <w:rFonts w:asciiTheme="minorHAnsi" w:hAnsiTheme="minorHAnsi" w:cstheme="minorHAnsi"/>
        </w:rPr>
        <w:lastRenderedPageBreak/>
        <w:t xml:space="preserve">Niezawodne działanie aplikacji (protokołów transmisyjnych), zdefiniowanych w standardach okablowania strukturalnego obowiązujących w czasie wykonania instalacji, dla których system został zaprojektowany. </w:t>
      </w:r>
    </w:p>
    <w:p w:rsidR="00EE471A" w:rsidRPr="0052344B" w:rsidRDefault="00EE471A" w:rsidP="00EE471A">
      <w:pPr>
        <w:spacing w:after="115" w:line="259" w:lineRule="auto"/>
        <w:ind w:left="427" w:firstLine="0"/>
        <w:rPr>
          <w:rFonts w:asciiTheme="minorHAnsi" w:hAnsiTheme="minorHAnsi" w:cstheme="minorHAnsi"/>
        </w:rPr>
      </w:pPr>
      <w:r w:rsidRPr="0052344B">
        <w:rPr>
          <w:rFonts w:asciiTheme="minorHAnsi" w:hAnsiTheme="minorHAnsi" w:cstheme="minorHAnsi"/>
        </w:rPr>
        <w:t xml:space="preserve">Brak wad fabrycznych elementów łączy okablowania oraz błędów w czasie instalacji okablowania. </w:t>
      </w:r>
    </w:p>
    <w:p w:rsidR="00EE471A" w:rsidRPr="003E70FC" w:rsidRDefault="00EE471A" w:rsidP="00EE471A">
      <w:pPr>
        <w:ind w:left="-10" w:right="67" w:firstLine="427"/>
        <w:rPr>
          <w:rFonts w:asciiTheme="minorHAnsi" w:hAnsiTheme="minorHAnsi" w:cstheme="minorHAnsi"/>
        </w:rPr>
      </w:pPr>
      <w:r w:rsidRPr="003E70FC">
        <w:rPr>
          <w:rFonts w:asciiTheme="minorHAnsi" w:hAnsiTheme="minorHAnsi" w:cstheme="minorHAnsi"/>
        </w:rPr>
        <w:t xml:space="preserve">  </w:t>
      </w:r>
    </w:p>
    <w:p w:rsidR="00EE471A" w:rsidRPr="00C43CE2" w:rsidRDefault="00C44238" w:rsidP="00E96460">
      <w:pPr>
        <w:pStyle w:val="Nagwek6"/>
        <w:tabs>
          <w:tab w:val="right" w:pos="9072"/>
        </w:tabs>
      </w:pPr>
      <w:bookmarkStart w:id="10" w:name="_Toc483488017"/>
      <w:r>
        <w:t>2.6</w:t>
      </w:r>
      <w:r w:rsidR="004B3F26" w:rsidRPr="00C43CE2">
        <w:t xml:space="preserve"> </w:t>
      </w:r>
      <w:r w:rsidR="00EE471A" w:rsidRPr="00C43CE2">
        <w:t>Parametry punktów "PEL":</w:t>
      </w:r>
      <w:bookmarkEnd w:id="10"/>
      <w:r w:rsidR="00E96460">
        <w:tab/>
      </w:r>
    </w:p>
    <w:p w:rsidR="004B3F26" w:rsidRPr="004B3F26" w:rsidRDefault="004B3F26" w:rsidP="004B3F26"/>
    <w:p w:rsidR="00EE471A" w:rsidRPr="004B3F26" w:rsidRDefault="00EE471A" w:rsidP="0021256A">
      <w:pPr>
        <w:pStyle w:val="Akapitzlist"/>
        <w:numPr>
          <w:ilvl w:val="0"/>
          <w:numId w:val="11"/>
        </w:numPr>
        <w:ind w:right="67"/>
        <w:rPr>
          <w:rFonts w:asciiTheme="minorHAnsi" w:hAnsiTheme="minorHAnsi" w:cstheme="minorHAnsi"/>
        </w:rPr>
      </w:pPr>
      <w:r w:rsidRPr="004B3F26">
        <w:rPr>
          <w:rFonts w:asciiTheme="minorHAnsi" w:hAnsiTheme="minorHAnsi" w:cstheme="minorHAnsi"/>
        </w:rPr>
        <w:t>gniazda instalacji teleinformatycznej i elektroenergetycznej winny się znajdować w</w:t>
      </w:r>
    </w:p>
    <w:p w:rsidR="00EE471A" w:rsidRPr="004B3F26" w:rsidRDefault="00EE471A" w:rsidP="004B3F26">
      <w:pPr>
        <w:pStyle w:val="Akapitzlist"/>
        <w:ind w:right="67" w:firstLine="0"/>
        <w:rPr>
          <w:rFonts w:asciiTheme="minorHAnsi" w:hAnsiTheme="minorHAnsi" w:cstheme="minorHAnsi"/>
        </w:rPr>
      </w:pPr>
      <w:r w:rsidRPr="004B3F26">
        <w:rPr>
          <w:rFonts w:asciiTheme="minorHAnsi" w:hAnsiTheme="minorHAnsi" w:cstheme="minorHAnsi"/>
        </w:rPr>
        <w:t>jednolitych zespołach "PEL",</w:t>
      </w:r>
    </w:p>
    <w:p w:rsidR="00EE471A" w:rsidRPr="004B3F26" w:rsidRDefault="00EE471A" w:rsidP="0021256A">
      <w:pPr>
        <w:pStyle w:val="Akapitzlist"/>
        <w:numPr>
          <w:ilvl w:val="0"/>
          <w:numId w:val="11"/>
        </w:numPr>
        <w:ind w:right="67"/>
        <w:rPr>
          <w:rFonts w:asciiTheme="minorHAnsi" w:hAnsiTheme="minorHAnsi" w:cstheme="minorHAnsi"/>
        </w:rPr>
      </w:pPr>
      <w:r w:rsidRPr="004B3F26">
        <w:rPr>
          <w:rFonts w:asciiTheme="minorHAnsi" w:hAnsiTheme="minorHAnsi" w:cstheme="minorHAnsi"/>
        </w:rPr>
        <w:t>jedno podwójne, jednofazowe gniazdo wtyczkowe koloru czerwonego 2P+Z, 230V, 16A z</w:t>
      </w:r>
      <w:r w:rsidR="004B3F26" w:rsidRPr="004B3F26">
        <w:rPr>
          <w:rFonts w:asciiTheme="minorHAnsi" w:hAnsiTheme="minorHAnsi" w:cstheme="minorHAnsi"/>
        </w:rPr>
        <w:t xml:space="preserve"> </w:t>
      </w:r>
      <w:r w:rsidRPr="004B3F26">
        <w:rPr>
          <w:rFonts w:asciiTheme="minorHAnsi" w:hAnsiTheme="minorHAnsi" w:cstheme="minorHAnsi"/>
        </w:rPr>
        <w:t>blokadą mechaniczną,</w:t>
      </w:r>
    </w:p>
    <w:p w:rsidR="00EE471A" w:rsidRPr="004B3F26" w:rsidRDefault="00EE471A" w:rsidP="0021256A">
      <w:pPr>
        <w:pStyle w:val="Akapitzlist"/>
        <w:numPr>
          <w:ilvl w:val="0"/>
          <w:numId w:val="11"/>
        </w:numPr>
        <w:ind w:right="67"/>
        <w:rPr>
          <w:rFonts w:asciiTheme="minorHAnsi" w:hAnsiTheme="minorHAnsi" w:cstheme="minorHAnsi"/>
        </w:rPr>
      </w:pPr>
      <w:r w:rsidRPr="004B3F26">
        <w:rPr>
          <w:rFonts w:asciiTheme="minorHAnsi" w:hAnsiTheme="minorHAnsi" w:cstheme="minorHAnsi"/>
        </w:rPr>
        <w:t>dwa pojedyncze gniazda RJ45 - przystosowane do pracy z okablowaniem w kategorii 5e.</w:t>
      </w:r>
      <w:r w:rsidR="004B3F26" w:rsidRPr="004B3F26">
        <w:rPr>
          <w:rFonts w:asciiTheme="minorHAnsi" w:hAnsiTheme="minorHAnsi" w:cstheme="minorHAnsi"/>
        </w:rPr>
        <w:t xml:space="preserve"> </w:t>
      </w:r>
      <w:r w:rsidRPr="004B3F26">
        <w:rPr>
          <w:rFonts w:asciiTheme="minorHAnsi" w:hAnsiTheme="minorHAnsi" w:cstheme="minorHAnsi"/>
        </w:rPr>
        <w:t>Gniazda są przeznaczone dla sieci telefonicznej i komputerowej,</w:t>
      </w:r>
    </w:p>
    <w:p w:rsidR="00EE471A" w:rsidRPr="004B3F26" w:rsidRDefault="00EE471A" w:rsidP="0021256A">
      <w:pPr>
        <w:pStyle w:val="Akapitzlist"/>
        <w:numPr>
          <w:ilvl w:val="0"/>
          <w:numId w:val="11"/>
        </w:numPr>
        <w:ind w:right="67"/>
        <w:rPr>
          <w:rFonts w:asciiTheme="minorHAnsi" w:hAnsiTheme="minorHAnsi" w:cstheme="minorHAnsi"/>
        </w:rPr>
      </w:pPr>
      <w:r w:rsidRPr="004B3F26">
        <w:rPr>
          <w:rFonts w:asciiTheme="minorHAnsi" w:hAnsiTheme="minorHAnsi" w:cstheme="minorHAnsi"/>
        </w:rPr>
        <w:t>wtyczki odbiorników komputerowych włączanych do projektowanych gniazd wtyczkowych</w:t>
      </w:r>
      <w:r w:rsidR="004B3F26" w:rsidRPr="004B3F26">
        <w:rPr>
          <w:rFonts w:asciiTheme="minorHAnsi" w:hAnsiTheme="minorHAnsi" w:cstheme="minorHAnsi"/>
        </w:rPr>
        <w:t xml:space="preserve"> </w:t>
      </w:r>
      <w:r w:rsidRPr="004B3F26">
        <w:rPr>
          <w:rFonts w:asciiTheme="minorHAnsi" w:hAnsiTheme="minorHAnsi" w:cstheme="minorHAnsi"/>
        </w:rPr>
        <w:t>230V należy wyposażyć w zwalniacze blokady,</w:t>
      </w:r>
    </w:p>
    <w:p w:rsidR="00EE471A" w:rsidRPr="004B3F26" w:rsidRDefault="00EE471A" w:rsidP="0021256A">
      <w:pPr>
        <w:pStyle w:val="Akapitzlist"/>
        <w:numPr>
          <w:ilvl w:val="0"/>
          <w:numId w:val="11"/>
        </w:numPr>
        <w:ind w:right="67"/>
        <w:rPr>
          <w:rFonts w:asciiTheme="minorHAnsi" w:hAnsiTheme="minorHAnsi" w:cstheme="minorHAnsi"/>
        </w:rPr>
      </w:pPr>
      <w:r w:rsidRPr="004B3F26">
        <w:rPr>
          <w:rFonts w:asciiTheme="minorHAnsi" w:hAnsiTheme="minorHAnsi" w:cstheme="minorHAnsi"/>
        </w:rPr>
        <w:t>gniazda w systemie M45,</w:t>
      </w:r>
    </w:p>
    <w:p w:rsidR="00EE471A" w:rsidRPr="004B3F26" w:rsidRDefault="00EE471A" w:rsidP="0021256A">
      <w:pPr>
        <w:pStyle w:val="Akapitzlist"/>
        <w:numPr>
          <w:ilvl w:val="0"/>
          <w:numId w:val="11"/>
        </w:numPr>
        <w:ind w:right="67"/>
        <w:rPr>
          <w:rFonts w:asciiTheme="minorHAnsi" w:hAnsiTheme="minorHAnsi" w:cstheme="minorHAnsi"/>
        </w:rPr>
      </w:pPr>
      <w:r w:rsidRPr="004B3F26">
        <w:rPr>
          <w:rFonts w:asciiTheme="minorHAnsi" w:hAnsiTheme="minorHAnsi" w:cstheme="minorHAnsi"/>
        </w:rPr>
        <w:t>gniazda 230V montować tak, aby zaciski fazowe (L) znajdowały się po lewej stronie,</w:t>
      </w:r>
    </w:p>
    <w:p w:rsidR="00EE471A" w:rsidRDefault="00EE471A" w:rsidP="004B3F26">
      <w:pPr>
        <w:pStyle w:val="Akapitzlist"/>
        <w:ind w:right="67" w:firstLine="0"/>
        <w:rPr>
          <w:rFonts w:asciiTheme="minorHAnsi" w:hAnsiTheme="minorHAnsi" w:cstheme="minorHAnsi"/>
        </w:rPr>
      </w:pPr>
      <w:r w:rsidRPr="004B3F26">
        <w:rPr>
          <w:rFonts w:asciiTheme="minorHAnsi" w:hAnsiTheme="minorHAnsi" w:cstheme="minorHAnsi"/>
        </w:rPr>
        <w:t>neutralne (N) po prawej stronie, a zaciski ochronne (PE) u góry gniazda. Gniazda oznaczyć</w:t>
      </w:r>
      <w:r w:rsidR="008F4137" w:rsidRPr="004B3F26">
        <w:rPr>
          <w:rFonts w:asciiTheme="minorHAnsi" w:hAnsiTheme="minorHAnsi" w:cstheme="minorHAnsi"/>
        </w:rPr>
        <w:t xml:space="preserve"> </w:t>
      </w:r>
      <w:r w:rsidRPr="004B3F26">
        <w:rPr>
          <w:rFonts w:asciiTheme="minorHAnsi" w:hAnsiTheme="minorHAnsi" w:cstheme="minorHAnsi"/>
        </w:rPr>
        <w:t xml:space="preserve">numerem obwodu oraz numerem gniazda </w:t>
      </w:r>
    </w:p>
    <w:p w:rsidR="004B3F26" w:rsidRPr="00222E63" w:rsidRDefault="00222E63" w:rsidP="00222E63">
      <w:pPr>
        <w:ind w:right="67"/>
        <w:rPr>
          <w:rFonts w:asciiTheme="minorHAnsi" w:hAnsiTheme="minorHAnsi" w:cstheme="minorHAnsi"/>
        </w:rPr>
      </w:pPr>
      <w:r w:rsidRPr="00222E63">
        <w:rPr>
          <w:rFonts w:asciiTheme="minorHAnsi" w:hAnsiTheme="minorHAnsi" w:cstheme="minorHAnsi"/>
        </w:rPr>
        <w:t>Dla punktów "PEL" należy zapewnić trasy kablowe. Trasy wykonać przy pomocy kor</w:t>
      </w:r>
      <w:r>
        <w:rPr>
          <w:rFonts w:asciiTheme="minorHAnsi" w:hAnsiTheme="minorHAnsi" w:cstheme="minorHAnsi"/>
        </w:rPr>
        <w:t>yt PCV instalowanych naściennie</w:t>
      </w:r>
      <w:r w:rsidRPr="00222E63">
        <w:rPr>
          <w:rFonts w:asciiTheme="minorHAnsi" w:hAnsiTheme="minorHAnsi" w:cstheme="minorHAnsi"/>
        </w:rPr>
        <w:t xml:space="preserve">. Dla kabli 230V stosować odseparowaną trasę kablową. W korytach PCV stosować elementy umożliwiające prowadzenie wspólne przewodów 230V z przewodami teleinformatycznymi (w osobnych przegrodach koryta). Dla gniazd 230V w punktach "PEL" zapewnić przewody </w:t>
      </w:r>
      <w:proofErr w:type="spellStart"/>
      <w:r w:rsidRPr="00222E63">
        <w:rPr>
          <w:rFonts w:asciiTheme="minorHAnsi" w:hAnsiTheme="minorHAnsi" w:cstheme="minorHAnsi"/>
        </w:rPr>
        <w:t>YDYżo</w:t>
      </w:r>
      <w:proofErr w:type="spellEnd"/>
      <w:r w:rsidRPr="00222E63">
        <w:rPr>
          <w:rFonts w:asciiTheme="minorHAnsi" w:hAnsiTheme="minorHAnsi" w:cstheme="minorHAnsi"/>
        </w:rPr>
        <w:t xml:space="preserve"> 3x2,5mm2. Punkty "PEL" zasilać w sposób przelotowy. Zasilanie realizować z rozdzielnic</w:t>
      </w:r>
      <w:r>
        <w:rPr>
          <w:rFonts w:asciiTheme="minorHAnsi" w:hAnsiTheme="minorHAnsi" w:cstheme="minorHAnsi"/>
        </w:rPr>
        <w:t>y RK</w:t>
      </w:r>
      <w:r w:rsidRPr="00222E63">
        <w:rPr>
          <w:rFonts w:asciiTheme="minorHAnsi" w:hAnsiTheme="minorHAnsi" w:cstheme="minorHAnsi"/>
        </w:rPr>
        <w:t xml:space="preserve">. </w:t>
      </w:r>
    </w:p>
    <w:p w:rsidR="00EE471A" w:rsidRPr="003E70FC" w:rsidRDefault="00EE471A" w:rsidP="00EE471A">
      <w:pPr>
        <w:ind w:left="-10" w:right="67" w:firstLine="427"/>
        <w:rPr>
          <w:rFonts w:asciiTheme="minorHAnsi" w:hAnsiTheme="minorHAnsi" w:cstheme="minorHAnsi"/>
        </w:rPr>
      </w:pPr>
      <w:r w:rsidRPr="003E70FC">
        <w:rPr>
          <w:rFonts w:asciiTheme="minorHAnsi" w:hAnsiTheme="minorHAnsi" w:cstheme="minorHAnsi"/>
        </w:rPr>
        <w:t xml:space="preserve">Wykonawca ma obowiązek wykonać instalację okablowania strukturalnego zgodnie z wymaganiami norm, obowiązujących w czasie realizacji zadania, przy uwzględnieniu wszystkich wymagań opisanych w programie funkcjonalno-użytkowym.  </w:t>
      </w:r>
    </w:p>
    <w:p w:rsidR="00EE471A" w:rsidRPr="003E70FC" w:rsidRDefault="00EE471A" w:rsidP="00EE471A">
      <w:pPr>
        <w:ind w:left="-10" w:right="67" w:firstLine="427"/>
        <w:rPr>
          <w:rFonts w:asciiTheme="minorHAnsi" w:hAnsiTheme="minorHAnsi" w:cstheme="minorHAnsi"/>
        </w:rPr>
      </w:pPr>
      <w:r w:rsidRPr="003E70FC">
        <w:rPr>
          <w:rFonts w:asciiTheme="minorHAnsi" w:hAnsiTheme="minorHAnsi" w:cstheme="minorHAnsi"/>
        </w:rPr>
        <w:t xml:space="preserve">System okablowania oraz wydajność komponentów na etapie oddania instalacji do użytku musi pozostać w zgodzie z wymaganiami norm PN-EN50173-1:2011 i ISO/IEC11801:2011. </w:t>
      </w:r>
    </w:p>
    <w:p w:rsidR="00EE471A" w:rsidRDefault="00EE471A" w:rsidP="00EE471A">
      <w:pPr>
        <w:spacing w:after="190" w:line="259" w:lineRule="auto"/>
        <w:ind w:left="425" w:firstLine="0"/>
        <w:rPr>
          <w:rFonts w:asciiTheme="minorHAnsi" w:hAnsiTheme="minorHAnsi" w:cstheme="minorHAnsi"/>
        </w:rPr>
      </w:pPr>
    </w:p>
    <w:p w:rsidR="00AE1E45" w:rsidRDefault="00AE1E45" w:rsidP="00EE471A">
      <w:pPr>
        <w:spacing w:after="190" w:line="259" w:lineRule="auto"/>
        <w:ind w:left="425" w:firstLine="0"/>
        <w:rPr>
          <w:rFonts w:asciiTheme="minorHAnsi" w:hAnsiTheme="minorHAnsi" w:cstheme="minorHAnsi"/>
        </w:rPr>
      </w:pPr>
    </w:p>
    <w:p w:rsidR="00AE1E45" w:rsidRDefault="00AE1E45" w:rsidP="00EE471A">
      <w:pPr>
        <w:spacing w:after="190" w:line="259" w:lineRule="auto"/>
        <w:ind w:left="425" w:firstLine="0"/>
        <w:rPr>
          <w:rFonts w:asciiTheme="minorHAnsi" w:hAnsiTheme="minorHAnsi" w:cstheme="minorHAnsi"/>
        </w:rPr>
      </w:pPr>
    </w:p>
    <w:p w:rsidR="00AE1E45" w:rsidRDefault="00AE1E45" w:rsidP="00EE471A">
      <w:pPr>
        <w:spacing w:after="190" w:line="259" w:lineRule="auto"/>
        <w:ind w:left="425" w:firstLine="0"/>
        <w:rPr>
          <w:rFonts w:asciiTheme="minorHAnsi" w:hAnsiTheme="minorHAnsi" w:cstheme="minorHAnsi"/>
        </w:rPr>
      </w:pPr>
    </w:p>
    <w:p w:rsidR="00AE1E45" w:rsidRDefault="00AE1E45" w:rsidP="00EE471A">
      <w:pPr>
        <w:spacing w:after="190" w:line="259" w:lineRule="auto"/>
        <w:ind w:left="425" w:firstLine="0"/>
        <w:rPr>
          <w:rFonts w:asciiTheme="minorHAnsi" w:hAnsiTheme="minorHAnsi" w:cstheme="minorHAnsi"/>
        </w:rPr>
      </w:pPr>
    </w:p>
    <w:p w:rsidR="00AE1E45" w:rsidRPr="003E70FC" w:rsidRDefault="00AE1E45" w:rsidP="00EE471A">
      <w:pPr>
        <w:spacing w:after="190" w:line="259" w:lineRule="auto"/>
        <w:ind w:left="425" w:firstLine="0"/>
        <w:rPr>
          <w:rFonts w:asciiTheme="minorHAnsi" w:hAnsiTheme="minorHAnsi" w:cstheme="minorHAnsi"/>
        </w:rPr>
      </w:pPr>
    </w:p>
    <w:p w:rsidR="00EE471A" w:rsidRPr="00C43CE2" w:rsidRDefault="00C44238" w:rsidP="004F3262">
      <w:pPr>
        <w:pStyle w:val="Nagwek6"/>
        <w:ind w:left="0"/>
      </w:pPr>
      <w:bookmarkStart w:id="11" w:name="_Toc483488018"/>
      <w:r>
        <w:lastRenderedPageBreak/>
        <w:t>2.7</w:t>
      </w:r>
      <w:r w:rsidR="00EE471A" w:rsidRPr="00C43CE2">
        <w:rPr>
          <w:rFonts w:eastAsia="Arial"/>
        </w:rPr>
        <w:t xml:space="preserve"> </w:t>
      </w:r>
      <w:r w:rsidR="00EE471A" w:rsidRPr="00C43CE2">
        <w:t>Wymagania dotyczące instalacji zasilającej</w:t>
      </w:r>
      <w:bookmarkEnd w:id="11"/>
      <w:r w:rsidR="00EE471A" w:rsidRPr="00C43CE2">
        <w:t xml:space="preserve"> </w:t>
      </w:r>
    </w:p>
    <w:p w:rsidR="00EE471A" w:rsidRPr="003E70FC" w:rsidRDefault="00EE471A" w:rsidP="00EE471A">
      <w:pPr>
        <w:spacing w:after="161" w:line="259" w:lineRule="auto"/>
        <w:ind w:left="427" w:firstLine="0"/>
        <w:rPr>
          <w:rFonts w:asciiTheme="minorHAnsi" w:hAnsiTheme="minorHAnsi" w:cstheme="minorHAnsi"/>
        </w:rPr>
      </w:pPr>
      <w:r w:rsidRPr="003E70FC">
        <w:rPr>
          <w:rFonts w:asciiTheme="minorHAnsi" w:hAnsiTheme="minorHAnsi" w:cstheme="minorHAnsi"/>
        </w:rPr>
        <w:t xml:space="preserve"> </w:t>
      </w:r>
    </w:p>
    <w:p w:rsidR="00EE471A" w:rsidRPr="003E70FC" w:rsidRDefault="00EE471A" w:rsidP="00EE471A">
      <w:pPr>
        <w:ind w:left="-10" w:right="67" w:firstLine="427"/>
        <w:rPr>
          <w:rFonts w:asciiTheme="minorHAnsi" w:hAnsiTheme="minorHAnsi" w:cstheme="minorHAnsi"/>
        </w:rPr>
      </w:pPr>
      <w:r w:rsidRPr="003E70FC">
        <w:rPr>
          <w:rFonts w:asciiTheme="minorHAnsi" w:hAnsiTheme="minorHAnsi" w:cstheme="minorHAnsi"/>
        </w:rPr>
        <w:t xml:space="preserve">Instalację elektryczną napięcia dedykowanego należy wykonać przewodami </w:t>
      </w:r>
      <w:proofErr w:type="spellStart"/>
      <w:r w:rsidRPr="003E70FC">
        <w:rPr>
          <w:rFonts w:asciiTheme="minorHAnsi" w:hAnsiTheme="minorHAnsi" w:cstheme="minorHAnsi"/>
        </w:rPr>
        <w:t>YDYżo</w:t>
      </w:r>
      <w:proofErr w:type="spellEnd"/>
      <w:r w:rsidRPr="003E70FC">
        <w:rPr>
          <w:rFonts w:asciiTheme="minorHAnsi" w:hAnsiTheme="minorHAnsi" w:cstheme="minorHAnsi"/>
        </w:rPr>
        <w:t xml:space="preserve">                         lub </w:t>
      </w:r>
      <w:proofErr w:type="spellStart"/>
      <w:r w:rsidRPr="003E70FC">
        <w:rPr>
          <w:rFonts w:asciiTheme="minorHAnsi" w:hAnsiTheme="minorHAnsi" w:cstheme="minorHAnsi"/>
        </w:rPr>
        <w:t>LgY</w:t>
      </w:r>
      <w:proofErr w:type="spellEnd"/>
      <w:r w:rsidRPr="003E70FC">
        <w:rPr>
          <w:rFonts w:asciiTheme="minorHAnsi" w:hAnsiTheme="minorHAnsi" w:cstheme="minorHAnsi"/>
        </w:rPr>
        <w:t xml:space="preserve"> z zachowaniem odpowiednich kolorów izolacji. Wszystkie przewody muszą posiadać izolację dla napięcia 750V. Instalację należy wykonać w układzie TN-S. </w:t>
      </w:r>
    </w:p>
    <w:p w:rsidR="00EE471A" w:rsidRPr="003E70FC" w:rsidRDefault="00EE471A" w:rsidP="00EE471A">
      <w:pPr>
        <w:ind w:left="-10" w:right="67" w:firstLine="427"/>
        <w:rPr>
          <w:rFonts w:asciiTheme="minorHAnsi" w:hAnsiTheme="minorHAnsi" w:cstheme="minorHAnsi"/>
        </w:rPr>
      </w:pPr>
      <w:r w:rsidRPr="003E70FC">
        <w:rPr>
          <w:rFonts w:asciiTheme="minorHAnsi" w:hAnsiTheme="minorHAnsi" w:cstheme="minorHAnsi"/>
        </w:rPr>
        <w:t xml:space="preserve">Należy przyjąć zasadę, że z jednego obwodu zabezpieczonego wyłącznikiem </w:t>
      </w:r>
      <w:proofErr w:type="spellStart"/>
      <w:r w:rsidRPr="003E70FC">
        <w:rPr>
          <w:rFonts w:asciiTheme="minorHAnsi" w:hAnsiTheme="minorHAnsi" w:cstheme="minorHAnsi"/>
        </w:rPr>
        <w:t>nadmiarowoprądowym</w:t>
      </w:r>
      <w:proofErr w:type="spellEnd"/>
      <w:r w:rsidRPr="003E70FC">
        <w:rPr>
          <w:rFonts w:asciiTheme="minorHAnsi" w:hAnsiTheme="minorHAnsi" w:cstheme="minorHAnsi"/>
        </w:rPr>
        <w:t xml:space="preserve">, będą zasilane nie więcej niż 4 punkty stanowiskowe (PEL). Każde dwa obwody należy zabezpieczyć dodatkowo wyłącznikiem różnicowo-prądowym. Jako gniazda </w:t>
      </w:r>
      <w:r w:rsidR="00E369FF">
        <w:rPr>
          <w:rFonts w:asciiTheme="minorHAnsi" w:hAnsiTheme="minorHAnsi" w:cstheme="minorHAnsi"/>
        </w:rPr>
        <w:t xml:space="preserve">stanowiskowe  </w:t>
      </w:r>
      <w:r w:rsidRPr="003E70FC">
        <w:rPr>
          <w:rFonts w:asciiTheme="minorHAnsi" w:hAnsiTheme="minorHAnsi" w:cstheme="minorHAnsi"/>
        </w:rPr>
        <w:t xml:space="preserve">w punktach PEL, należy zastosować gniazda typu DATA. </w:t>
      </w:r>
    </w:p>
    <w:p w:rsidR="00EE471A" w:rsidRPr="003E70FC" w:rsidRDefault="00EE471A" w:rsidP="00EE471A">
      <w:pPr>
        <w:ind w:left="-10" w:right="67" w:firstLine="427"/>
        <w:rPr>
          <w:rFonts w:asciiTheme="minorHAnsi" w:hAnsiTheme="minorHAnsi" w:cstheme="minorHAnsi"/>
        </w:rPr>
      </w:pPr>
      <w:r w:rsidRPr="003E70FC">
        <w:rPr>
          <w:rFonts w:asciiTheme="minorHAnsi" w:hAnsiTheme="minorHAnsi" w:cstheme="minorHAnsi"/>
        </w:rPr>
        <w:t xml:space="preserve">Jako dodatkową ochronę przed porażeniem prądem elektrycznym należy zastosować wyłączniki ochronne różnicowo-prądowe o czułości prądowej 30mA i charakterystyce „A”.   </w:t>
      </w:r>
    </w:p>
    <w:p w:rsidR="00EE471A" w:rsidRPr="003E70FC" w:rsidRDefault="00EE471A" w:rsidP="008F0C4D">
      <w:pPr>
        <w:spacing w:after="115" w:line="259" w:lineRule="auto"/>
        <w:ind w:left="279"/>
        <w:rPr>
          <w:rFonts w:asciiTheme="minorHAnsi" w:hAnsiTheme="minorHAnsi" w:cstheme="minorHAnsi"/>
        </w:rPr>
      </w:pPr>
      <w:r w:rsidRPr="003E70FC">
        <w:rPr>
          <w:rFonts w:asciiTheme="minorHAnsi" w:hAnsiTheme="minorHAnsi" w:cstheme="minorHAnsi"/>
        </w:rPr>
        <w:t xml:space="preserve">Jako ochronę przeciwprzepięciową w instalacji, należy zainstalować ochronniki przepięć klasy I </w:t>
      </w:r>
      <w:proofErr w:type="spellStart"/>
      <w:r w:rsidRPr="003E70FC">
        <w:rPr>
          <w:rFonts w:asciiTheme="minorHAnsi" w:hAnsiTheme="minorHAnsi" w:cstheme="minorHAnsi"/>
        </w:rPr>
        <w:t>i</w:t>
      </w:r>
      <w:proofErr w:type="spellEnd"/>
      <w:r w:rsidRPr="003E70FC">
        <w:rPr>
          <w:rFonts w:asciiTheme="minorHAnsi" w:hAnsiTheme="minorHAnsi" w:cstheme="minorHAnsi"/>
        </w:rPr>
        <w:t xml:space="preserve"> klasy II. </w:t>
      </w:r>
    </w:p>
    <w:p w:rsidR="00EE471A" w:rsidRDefault="00EE471A" w:rsidP="008F0C4D">
      <w:pPr>
        <w:ind w:left="-10" w:right="67" w:firstLine="566"/>
        <w:rPr>
          <w:rFonts w:asciiTheme="minorHAnsi" w:hAnsiTheme="minorHAnsi" w:cstheme="minorHAnsi"/>
        </w:rPr>
      </w:pPr>
      <w:r w:rsidRPr="003E70FC">
        <w:rPr>
          <w:rFonts w:asciiTheme="minorHAnsi" w:hAnsiTheme="minorHAnsi" w:cstheme="minorHAnsi"/>
        </w:rPr>
        <w:t xml:space="preserve">Obwody gniazd zasilających należy wykonać przewodem typu YDY 3x2,5 mm2. Zastosowany osprzęt musi posiadać certyfikat „B” Biura Badawczego ds. Jakości. Gniazda elektryczne napięcia dedykowanego, znajdujące się w jednym pokoju muszą być podłączone do jednej linii zasilającej (L1 ; L2 lub L3). </w:t>
      </w:r>
    </w:p>
    <w:p w:rsidR="002944B8" w:rsidRDefault="002944B8" w:rsidP="00EE471A">
      <w:pPr>
        <w:spacing w:after="110" w:line="259" w:lineRule="auto"/>
        <w:ind w:left="0" w:right="67"/>
        <w:rPr>
          <w:rFonts w:asciiTheme="minorHAnsi" w:hAnsiTheme="minorHAnsi" w:cstheme="minorHAnsi"/>
        </w:rPr>
      </w:pPr>
    </w:p>
    <w:p w:rsidR="002944B8" w:rsidRPr="003E70FC" w:rsidRDefault="00C44238" w:rsidP="004F3262">
      <w:pPr>
        <w:pStyle w:val="Nagwek6"/>
        <w:ind w:left="0"/>
        <w:rPr>
          <w:rFonts w:asciiTheme="minorHAnsi" w:hAnsiTheme="minorHAnsi" w:cstheme="minorHAnsi"/>
        </w:rPr>
      </w:pPr>
      <w:bookmarkStart w:id="12" w:name="_Toc483488019"/>
      <w:r>
        <w:rPr>
          <w:rFonts w:eastAsia="Calibri"/>
        </w:rPr>
        <w:t>2.8</w:t>
      </w:r>
      <w:r w:rsidR="002944B8">
        <w:rPr>
          <w:rFonts w:eastAsia="Calibri"/>
        </w:rPr>
        <w:t xml:space="preserve"> Rozdzielnica komputerowa RK</w:t>
      </w:r>
      <w:bookmarkEnd w:id="12"/>
    </w:p>
    <w:p w:rsidR="00EE471A" w:rsidRPr="003E70FC" w:rsidRDefault="00EE471A" w:rsidP="00EE471A">
      <w:pPr>
        <w:spacing w:after="0" w:line="259" w:lineRule="auto"/>
        <w:ind w:left="708" w:firstLine="0"/>
        <w:rPr>
          <w:rFonts w:asciiTheme="minorHAnsi" w:hAnsiTheme="minorHAnsi" w:cstheme="minorHAnsi"/>
        </w:rPr>
      </w:pPr>
      <w:r w:rsidRPr="003E70FC">
        <w:rPr>
          <w:rFonts w:asciiTheme="minorHAnsi" w:hAnsiTheme="minorHAnsi" w:cstheme="minorHAnsi"/>
        </w:rPr>
        <w:t xml:space="preserve"> </w:t>
      </w:r>
    </w:p>
    <w:p w:rsidR="002944B8" w:rsidRPr="002944B8" w:rsidRDefault="00EE471A" w:rsidP="002944B8">
      <w:pPr>
        <w:spacing w:after="0" w:line="259" w:lineRule="auto"/>
        <w:ind w:left="0" w:firstLine="0"/>
        <w:rPr>
          <w:rFonts w:asciiTheme="minorHAnsi" w:hAnsiTheme="minorHAnsi" w:cstheme="minorHAnsi"/>
        </w:rPr>
      </w:pPr>
      <w:r w:rsidRPr="003E70FC">
        <w:rPr>
          <w:rFonts w:asciiTheme="minorHAnsi" w:hAnsiTheme="minorHAnsi" w:cstheme="minorHAnsi"/>
        </w:rPr>
        <w:t xml:space="preserve"> </w:t>
      </w:r>
      <w:r w:rsidR="002944B8">
        <w:rPr>
          <w:rFonts w:asciiTheme="minorHAnsi" w:hAnsiTheme="minorHAnsi" w:cstheme="minorHAnsi"/>
        </w:rPr>
        <w:t>Nowo projektowaną</w:t>
      </w:r>
      <w:r w:rsidR="002944B8" w:rsidRPr="002944B8">
        <w:rPr>
          <w:rFonts w:asciiTheme="minorHAnsi" w:hAnsiTheme="minorHAnsi" w:cstheme="minorHAnsi"/>
        </w:rPr>
        <w:t xml:space="preserve"> rozdzielnice w całości (aparatura i obudowa) zamontować w miejscu </w:t>
      </w:r>
      <w:r w:rsidR="002944B8">
        <w:rPr>
          <w:rFonts w:asciiTheme="minorHAnsi" w:hAnsiTheme="minorHAnsi" w:cstheme="minorHAnsi"/>
        </w:rPr>
        <w:t>wskazanym przez Zamawiającego</w:t>
      </w:r>
      <w:r w:rsidR="002944B8" w:rsidRPr="002944B8">
        <w:rPr>
          <w:rFonts w:asciiTheme="minorHAnsi" w:hAnsiTheme="minorHAnsi" w:cstheme="minorHAnsi"/>
        </w:rPr>
        <w:t xml:space="preserve">. </w:t>
      </w:r>
    </w:p>
    <w:p w:rsidR="002944B8" w:rsidRPr="002944B8" w:rsidRDefault="00E369FF" w:rsidP="002944B8">
      <w:pPr>
        <w:spacing w:after="0" w:line="259" w:lineRule="auto"/>
        <w:ind w:left="0" w:firstLine="0"/>
        <w:rPr>
          <w:rFonts w:asciiTheme="minorHAnsi" w:hAnsiTheme="minorHAnsi" w:cstheme="minorHAnsi"/>
        </w:rPr>
      </w:pPr>
      <w:r>
        <w:rPr>
          <w:rFonts w:asciiTheme="minorHAnsi" w:hAnsiTheme="minorHAnsi" w:cstheme="minorHAnsi"/>
        </w:rPr>
        <w:t>Montaż</w:t>
      </w:r>
      <w:r w:rsidR="002944B8" w:rsidRPr="002944B8">
        <w:rPr>
          <w:rFonts w:asciiTheme="minorHAnsi" w:hAnsiTheme="minorHAnsi" w:cstheme="minorHAnsi"/>
        </w:rPr>
        <w:t xml:space="preserve"> rozdzielnic zrealizować uwzględniając: </w:t>
      </w:r>
    </w:p>
    <w:p w:rsidR="002944B8" w:rsidRPr="00E369FF" w:rsidRDefault="002944B8" w:rsidP="0021256A">
      <w:pPr>
        <w:pStyle w:val="Akapitzlist"/>
        <w:numPr>
          <w:ilvl w:val="0"/>
          <w:numId w:val="12"/>
        </w:numPr>
        <w:spacing w:after="0" w:line="259" w:lineRule="auto"/>
        <w:rPr>
          <w:rFonts w:asciiTheme="minorHAnsi" w:hAnsiTheme="minorHAnsi" w:cstheme="minorHAnsi"/>
        </w:rPr>
      </w:pPr>
      <w:r w:rsidRPr="00E369FF">
        <w:rPr>
          <w:rFonts w:asciiTheme="minorHAnsi" w:hAnsiTheme="minorHAnsi" w:cstheme="minorHAnsi"/>
        </w:rPr>
        <w:t xml:space="preserve">układ sieciowy - TN-S, </w:t>
      </w:r>
    </w:p>
    <w:p w:rsidR="002944B8" w:rsidRPr="00E369FF" w:rsidRDefault="002944B8" w:rsidP="0021256A">
      <w:pPr>
        <w:pStyle w:val="Akapitzlist"/>
        <w:numPr>
          <w:ilvl w:val="0"/>
          <w:numId w:val="12"/>
        </w:numPr>
        <w:spacing w:after="0" w:line="259" w:lineRule="auto"/>
        <w:rPr>
          <w:rFonts w:asciiTheme="minorHAnsi" w:hAnsiTheme="minorHAnsi" w:cstheme="minorHAnsi"/>
        </w:rPr>
      </w:pPr>
      <w:r w:rsidRPr="00E369FF">
        <w:rPr>
          <w:rFonts w:asciiTheme="minorHAnsi" w:hAnsiTheme="minorHAnsi" w:cstheme="minorHAnsi"/>
        </w:rPr>
        <w:t xml:space="preserve">zastosować zabezpieczenia obwodów na bazie wyłączników instalacyjnych nadprądowych oraz zabezpieczeń różnicowo prądowych, jako zabezpieczeń przeciwporażeniowych  zgodnie z wymaganiami normy  PN-HD 60364-4-41, </w:t>
      </w:r>
    </w:p>
    <w:p w:rsidR="002944B8" w:rsidRPr="00E369FF" w:rsidRDefault="002944B8" w:rsidP="0021256A">
      <w:pPr>
        <w:pStyle w:val="Akapitzlist"/>
        <w:numPr>
          <w:ilvl w:val="0"/>
          <w:numId w:val="12"/>
        </w:numPr>
        <w:spacing w:after="0" w:line="259" w:lineRule="auto"/>
        <w:rPr>
          <w:rFonts w:asciiTheme="minorHAnsi" w:hAnsiTheme="minorHAnsi" w:cstheme="minorHAnsi"/>
        </w:rPr>
      </w:pPr>
      <w:r w:rsidRPr="00E369FF">
        <w:rPr>
          <w:rFonts w:asciiTheme="minorHAnsi" w:hAnsiTheme="minorHAnsi" w:cstheme="minorHAnsi"/>
        </w:rPr>
        <w:t xml:space="preserve">zastosować aparaturę modułową przystosowaną do wyposażenia w styki pomocnicze, np. </w:t>
      </w:r>
      <w:proofErr w:type="spellStart"/>
      <w:r w:rsidRPr="00E369FF">
        <w:rPr>
          <w:rFonts w:asciiTheme="minorHAnsi" w:hAnsiTheme="minorHAnsi" w:cstheme="minorHAnsi"/>
        </w:rPr>
        <w:t>Schrack</w:t>
      </w:r>
      <w:proofErr w:type="spellEnd"/>
      <w:r w:rsidRPr="00E369FF">
        <w:rPr>
          <w:rFonts w:asciiTheme="minorHAnsi" w:hAnsiTheme="minorHAnsi" w:cstheme="minorHAnsi"/>
        </w:rPr>
        <w:t>, Schneider-</w:t>
      </w:r>
      <w:proofErr w:type="spellStart"/>
      <w:r w:rsidRPr="00E369FF">
        <w:rPr>
          <w:rFonts w:asciiTheme="minorHAnsi" w:hAnsiTheme="minorHAnsi" w:cstheme="minorHAnsi"/>
        </w:rPr>
        <w:t>Electric</w:t>
      </w:r>
      <w:proofErr w:type="spellEnd"/>
      <w:r w:rsidRPr="00E369FF">
        <w:rPr>
          <w:rFonts w:asciiTheme="minorHAnsi" w:hAnsiTheme="minorHAnsi" w:cstheme="minorHAnsi"/>
        </w:rPr>
        <w:t xml:space="preserve"> (lub równoważne), </w:t>
      </w:r>
    </w:p>
    <w:p w:rsidR="002944B8" w:rsidRPr="00E369FF" w:rsidRDefault="002944B8" w:rsidP="0021256A">
      <w:pPr>
        <w:pStyle w:val="Akapitzlist"/>
        <w:numPr>
          <w:ilvl w:val="0"/>
          <w:numId w:val="12"/>
        </w:numPr>
        <w:spacing w:after="0" w:line="259" w:lineRule="auto"/>
        <w:rPr>
          <w:rFonts w:asciiTheme="minorHAnsi" w:hAnsiTheme="minorHAnsi" w:cstheme="minorHAnsi"/>
        </w:rPr>
      </w:pPr>
      <w:r w:rsidRPr="00E369FF">
        <w:rPr>
          <w:rFonts w:asciiTheme="minorHAnsi" w:hAnsiTheme="minorHAnsi" w:cstheme="minorHAnsi"/>
        </w:rPr>
        <w:t>rozdzielnice wykonać w obudow</w:t>
      </w:r>
      <w:r w:rsidR="00E369FF">
        <w:rPr>
          <w:rFonts w:asciiTheme="minorHAnsi" w:hAnsiTheme="minorHAnsi" w:cstheme="minorHAnsi"/>
        </w:rPr>
        <w:t>ie</w:t>
      </w:r>
      <w:r w:rsidRPr="00E369FF">
        <w:rPr>
          <w:rFonts w:asciiTheme="minorHAnsi" w:hAnsiTheme="minorHAnsi" w:cstheme="minorHAnsi"/>
        </w:rPr>
        <w:t xml:space="preserve"> metalow</w:t>
      </w:r>
      <w:r w:rsidR="00E369FF">
        <w:rPr>
          <w:rFonts w:asciiTheme="minorHAnsi" w:hAnsiTheme="minorHAnsi" w:cstheme="minorHAnsi"/>
        </w:rPr>
        <w:t>ej</w:t>
      </w:r>
      <w:r w:rsidRPr="00E369FF">
        <w:rPr>
          <w:rFonts w:asciiTheme="minorHAnsi" w:hAnsiTheme="minorHAnsi" w:cstheme="minorHAnsi"/>
        </w:rPr>
        <w:t xml:space="preserve">, </w:t>
      </w:r>
    </w:p>
    <w:p w:rsidR="002944B8" w:rsidRPr="00E369FF" w:rsidRDefault="002944B8" w:rsidP="0021256A">
      <w:pPr>
        <w:pStyle w:val="Akapitzlist"/>
        <w:numPr>
          <w:ilvl w:val="0"/>
          <w:numId w:val="12"/>
        </w:numPr>
        <w:spacing w:after="0" w:line="259" w:lineRule="auto"/>
        <w:rPr>
          <w:rFonts w:asciiTheme="minorHAnsi" w:hAnsiTheme="minorHAnsi" w:cstheme="minorHAnsi"/>
        </w:rPr>
      </w:pPr>
      <w:r w:rsidRPr="00E369FF">
        <w:rPr>
          <w:rFonts w:asciiTheme="minorHAnsi" w:hAnsiTheme="minorHAnsi" w:cstheme="minorHAnsi"/>
        </w:rPr>
        <w:t xml:space="preserve">w rozdzielnicy zastosować czujniki kontroli FAZ oraz sygnalizację L1,L2,L3, </w:t>
      </w:r>
    </w:p>
    <w:p w:rsidR="002944B8" w:rsidRPr="00E369FF" w:rsidRDefault="002944B8" w:rsidP="0021256A">
      <w:pPr>
        <w:pStyle w:val="Akapitzlist"/>
        <w:numPr>
          <w:ilvl w:val="0"/>
          <w:numId w:val="12"/>
        </w:numPr>
        <w:spacing w:after="0" w:line="259" w:lineRule="auto"/>
        <w:rPr>
          <w:rFonts w:asciiTheme="minorHAnsi" w:hAnsiTheme="minorHAnsi" w:cstheme="minorHAnsi"/>
        </w:rPr>
      </w:pPr>
      <w:r w:rsidRPr="00E369FF">
        <w:rPr>
          <w:rFonts w:asciiTheme="minorHAnsi" w:hAnsiTheme="minorHAnsi" w:cstheme="minorHAnsi"/>
        </w:rPr>
        <w:t xml:space="preserve">rozdzielnica będzie posiadać 30% zapas powierzchni pod zabudowę aparatury modułowej, </w:t>
      </w:r>
    </w:p>
    <w:p w:rsidR="002944B8" w:rsidRPr="00E369FF" w:rsidRDefault="002944B8" w:rsidP="0021256A">
      <w:pPr>
        <w:pStyle w:val="Akapitzlist"/>
        <w:numPr>
          <w:ilvl w:val="0"/>
          <w:numId w:val="12"/>
        </w:numPr>
        <w:spacing w:after="0" w:line="259" w:lineRule="auto"/>
        <w:rPr>
          <w:rFonts w:asciiTheme="minorHAnsi" w:hAnsiTheme="minorHAnsi" w:cstheme="minorHAnsi"/>
        </w:rPr>
      </w:pPr>
      <w:r w:rsidRPr="00E369FF">
        <w:rPr>
          <w:rFonts w:asciiTheme="minorHAnsi" w:hAnsiTheme="minorHAnsi" w:cstheme="minorHAnsi"/>
        </w:rPr>
        <w:t xml:space="preserve">rozdzielnice winny spełniać wymagania norm: PN-EN 60947, PN-EN 61439, </w:t>
      </w:r>
    </w:p>
    <w:p w:rsidR="002944B8" w:rsidRPr="00E369FF" w:rsidRDefault="002944B8" w:rsidP="0021256A">
      <w:pPr>
        <w:pStyle w:val="Akapitzlist"/>
        <w:numPr>
          <w:ilvl w:val="0"/>
          <w:numId w:val="12"/>
        </w:numPr>
        <w:spacing w:after="0" w:line="259" w:lineRule="auto"/>
        <w:rPr>
          <w:rFonts w:asciiTheme="minorHAnsi" w:hAnsiTheme="minorHAnsi" w:cstheme="minorHAnsi"/>
        </w:rPr>
      </w:pPr>
      <w:r w:rsidRPr="00E369FF">
        <w:rPr>
          <w:rFonts w:asciiTheme="minorHAnsi" w:hAnsiTheme="minorHAnsi" w:cstheme="minorHAnsi"/>
        </w:rPr>
        <w:t>minimalne wyposażenie rozdzielnic</w:t>
      </w:r>
      <w:r w:rsidR="00E369FF">
        <w:rPr>
          <w:rFonts w:asciiTheme="minorHAnsi" w:hAnsiTheme="minorHAnsi" w:cstheme="minorHAnsi"/>
        </w:rPr>
        <w:t>y</w:t>
      </w:r>
      <w:r w:rsidRPr="00E369FF">
        <w:rPr>
          <w:rFonts w:asciiTheme="minorHAnsi" w:hAnsiTheme="minorHAnsi" w:cstheme="minorHAnsi"/>
        </w:rPr>
        <w:t xml:space="preserve"> przedstawiono poniżej: </w:t>
      </w:r>
    </w:p>
    <w:p w:rsidR="002944B8" w:rsidRDefault="002944B8" w:rsidP="00E369FF">
      <w:pPr>
        <w:spacing w:after="0" w:line="259" w:lineRule="auto"/>
        <w:ind w:left="0" w:firstLine="60"/>
        <w:rPr>
          <w:rFonts w:asciiTheme="minorHAnsi" w:hAnsiTheme="minorHAnsi" w:cstheme="minorHAnsi"/>
        </w:rPr>
      </w:pPr>
    </w:p>
    <w:p w:rsidR="00E369FF" w:rsidRDefault="00E369FF" w:rsidP="00E369FF">
      <w:pPr>
        <w:spacing w:after="0" w:line="259" w:lineRule="auto"/>
        <w:ind w:left="0" w:firstLine="60"/>
        <w:rPr>
          <w:rFonts w:asciiTheme="minorHAnsi" w:hAnsiTheme="minorHAnsi" w:cstheme="minorHAnsi"/>
        </w:rPr>
      </w:pPr>
    </w:p>
    <w:p w:rsidR="00AE1E45" w:rsidRDefault="00AE1E45" w:rsidP="00E369FF">
      <w:pPr>
        <w:spacing w:after="0" w:line="259" w:lineRule="auto"/>
        <w:ind w:left="0" w:firstLine="60"/>
        <w:rPr>
          <w:rFonts w:asciiTheme="minorHAnsi" w:hAnsiTheme="minorHAnsi" w:cstheme="minorHAnsi"/>
        </w:rPr>
      </w:pPr>
    </w:p>
    <w:p w:rsidR="00AE1E45" w:rsidRDefault="00AE1E45" w:rsidP="00E369FF">
      <w:pPr>
        <w:spacing w:after="0" w:line="259" w:lineRule="auto"/>
        <w:ind w:left="0" w:firstLine="60"/>
        <w:rPr>
          <w:rFonts w:asciiTheme="minorHAnsi" w:hAnsiTheme="minorHAnsi" w:cstheme="minorHAnsi"/>
        </w:rPr>
      </w:pPr>
    </w:p>
    <w:p w:rsidR="00AE1E45" w:rsidRDefault="00AE1E45" w:rsidP="00E369FF">
      <w:pPr>
        <w:spacing w:after="0" w:line="259" w:lineRule="auto"/>
        <w:ind w:left="0" w:firstLine="60"/>
        <w:rPr>
          <w:rFonts w:asciiTheme="minorHAnsi" w:hAnsiTheme="minorHAnsi" w:cstheme="minorHAnsi"/>
        </w:rPr>
      </w:pPr>
    </w:p>
    <w:p w:rsidR="00E369FF" w:rsidRPr="002944B8" w:rsidRDefault="00E369FF" w:rsidP="00E369FF">
      <w:pPr>
        <w:spacing w:after="0" w:line="259" w:lineRule="auto"/>
        <w:ind w:left="0" w:firstLine="60"/>
        <w:rPr>
          <w:rFonts w:asciiTheme="minorHAnsi" w:hAnsiTheme="minorHAnsi" w:cstheme="minorHAnsi"/>
        </w:rPr>
      </w:pPr>
    </w:p>
    <w:p w:rsidR="00E369FF" w:rsidRPr="003E70FC" w:rsidRDefault="002944B8" w:rsidP="00E369FF">
      <w:pPr>
        <w:spacing w:after="0" w:line="259" w:lineRule="auto"/>
        <w:ind w:left="0" w:firstLine="0"/>
        <w:rPr>
          <w:rFonts w:asciiTheme="minorHAnsi" w:hAnsiTheme="minorHAnsi" w:cstheme="minorHAnsi"/>
        </w:rPr>
      </w:pPr>
      <w:r w:rsidRPr="002944B8">
        <w:rPr>
          <w:rFonts w:asciiTheme="minorHAnsi" w:hAnsiTheme="minorHAnsi" w:cstheme="minorHAnsi"/>
        </w:rPr>
        <w:lastRenderedPageBreak/>
        <w:t xml:space="preserve">  </w:t>
      </w:r>
      <w:r w:rsidRPr="002944B8">
        <w:rPr>
          <w:rFonts w:asciiTheme="minorHAnsi" w:hAnsiTheme="minorHAnsi" w:cstheme="minorHAnsi"/>
        </w:rPr>
        <w:tab/>
      </w:r>
    </w:p>
    <w:tbl>
      <w:tblPr>
        <w:tblStyle w:val="TableGrid2"/>
        <w:tblW w:w="6561" w:type="dxa"/>
        <w:tblInd w:w="1366" w:type="dxa"/>
        <w:tblCellMar>
          <w:top w:w="77" w:type="dxa"/>
          <w:left w:w="72" w:type="dxa"/>
          <w:right w:w="27" w:type="dxa"/>
        </w:tblCellMar>
        <w:tblLook w:val="04A0" w:firstRow="1" w:lastRow="0" w:firstColumn="1" w:lastColumn="0" w:noHBand="0" w:noVBand="1"/>
      </w:tblPr>
      <w:tblGrid>
        <w:gridCol w:w="420"/>
        <w:gridCol w:w="5500"/>
        <w:gridCol w:w="641"/>
      </w:tblGrid>
      <w:tr w:rsidR="00E369FF" w:rsidRPr="00E369FF" w:rsidTr="002C6032">
        <w:trPr>
          <w:trHeight w:val="312"/>
        </w:trPr>
        <w:tc>
          <w:tcPr>
            <w:tcW w:w="420"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5" w:firstLine="0"/>
              <w:jc w:val="center"/>
              <w:rPr>
                <w:rFonts w:ascii="Calibri" w:eastAsia="Calibri" w:hAnsi="Calibri" w:cs="Calibri"/>
              </w:rPr>
            </w:pPr>
            <w:r w:rsidRPr="00E369FF">
              <w:rPr>
                <w:rFonts w:ascii="Calibri" w:eastAsia="Calibri" w:hAnsi="Calibri" w:cs="Calibri"/>
                <w:b/>
              </w:rPr>
              <w:t xml:space="preserve">  </w:t>
            </w:r>
          </w:p>
        </w:tc>
        <w:tc>
          <w:tcPr>
            <w:tcW w:w="5500"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0" w:right="43" w:firstLine="0"/>
              <w:jc w:val="center"/>
              <w:rPr>
                <w:rFonts w:ascii="Calibri" w:eastAsia="Calibri" w:hAnsi="Calibri" w:cs="Calibri"/>
              </w:rPr>
            </w:pPr>
            <w:r w:rsidRPr="00E369FF">
              <w:rPr>
                <w:rFonts w:ascii="Calibri" w:eastAsia="Calibri" w:hAnsi="Calibri" w:cs="Calibri"/>
                <w:b/>
              </w:rPr>
              <w:t xml:space="preserve">Rozdzielnica RK1 </w:t>
            </w:r>
          </w:p>
        </w:tc>
        <w:tc>
          <w:tcPr>
            <w:tcW w:w="641"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0" w:firstLine="0"/>
              <w:jc w:val="center"/>
              <w:rPr>
                <w:rFonts w:ascii="Calibri" w:eastAsia="Calibri" w:hAnsi="Calibri" w:cs="Calibri"/>
              </w:rPr>
            </w:pPr>
            <w:r w:rsidRPr="00E369FF">
              <w:rPr>
                <w:rFonts w:ascii="Calibri" w:eastAsia="Calibri" w:hAnsi="Calibri" w:cs="Calibri"/>
                <w:b/>
              </w:rPr>
              <w:t xml:space="preserve">  </w:t>
            </w:r>
          </w:p>
        </w:tc>
      </w:tr>
      <w:tr w:rsidR="00E369FF" w:rsidRPr="00E369FF" w:rsidTr="002C6032">
        <w:trPr>
          <w:trHeight w:val="310"/>
        </w:trPr>
        <w:tc>
          <w:tcPr>
            <w:tcW w:w="420"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5" w:firstLine="0"/>
              <w:jc w:val="center"/>
              <w:rPr>
                <w:rFonts w:ascii="Calibri" w:eastAsia="Calibri" w:hAnsi="Calibri" w:cs="Calibri"/>
              </w:rPr>
            </w:pPr>
            <w:r w:rsidRPr="00E369FF">
              <w:rPr>
                <w:rFonts w:ascii="Calibri" w:eastAsia="Calibri" w:hAnsi="Calibri" w:cs="Calibri"/>
                <w:b/>
              </w:rPr>
              <w:t xml:space="preserve">  </w:t>
            </w:r>
          </w:p>
        </w:tc>
        <w:tc>
          <w:tcPr>
            <w:tcW w:w="5500"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4" w:firstLine="0"/>
              <w:jc w:val="center"/>
              <w:rPr>
                <w:rFonts w:ascii="Calibri" w:eastAsia="Calibri" w:hAnsi="Calibri" w:cs="Calibri"/>
              </w:rPr>
            </w:pPr>
            <w:r w:rsidRPr="00E369FF">
              <w:rPr>
                <w:rFonts w:ascii="Calibri" w:eastAsia="Calibri" w:hAnsi="Calibri" w:cs="Calibri"/>
                <w:b/>
              </w:rPr>
              <w:t xml:space="preserve">  </w:t>
            </w:r>
          </w:p>
        </w:tc>
        <w:tc>
          <w:tcPr>
            <w:tcW w:w="641"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0" w:firstLine="0"/>
              <w:jc w:val="center"/>
              <w:rPr>
                <w:rFonts w:ascii="Calibri" w:eastAsia="Calibri" w:hAnsi="Calibri" w:cs="Calibri"/>
              </w:rPr>
            </w:pPr>
            <w:r w:rsidRPr="00E369FF">
              <w:rPr>
                <w:rFonts w:ascii="Calibri" w:eastAsia="Calibri" w:hAnsi="Calibri" w:cs="Calibri"/>
                <w:b/>
              </w:rPr>
              <w:t xml:space="preserve">  </w:t>
            </w:r>
          </w:p>
        </w:tc>
      </w:tr>
      <w:tr w:rsidR="00E369FF" w:rsidRPr="00E369FF" w:rsidTr="002C6032">
        <w:trPr>
          <w:trHeight w:val="310"/>
        </w:trPr>
        <w:tc>
          <w:tcPr>
            <w:tcW w:w="420"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31" w:firstLine="0"/>
              <w:rPr>
                <w:rFonts w:ascii="Calibri" w:eastAsia="Calibri" w:hAnsi="Calibri" w:cs="Calibri"/>
              </w:rPr>
            </w:pPr>
            <w:proofErr w:type="spellStart"/>
            <w:r w:rsidRPr="00E369FF">
              <w:rPr>
                <w:rFonts w:ascii="Calibri" w:eastAsia="Calibri" w:hAnsi="Calibri" w:cs="Calibri"/>
                <w:b/>
              </w:rPr>
              <w:t>Lp</w:t>
            </w:r>
            <w:proofErr w:type="spellEnd"/>
            <w:r w:rsidRPr="00E369FF">
              <w:rPr>
                <w:rFonts w:ascii="Calibri" w:eastAsia="Calibri" w:hAnsi="Calibri" w:cs="Calibri"/>
                <w:b/>
              </w:rPr>
              <w:t xml:space="preserve"> </w:t>
            </w:r>
          </w:p>
        </w:tc>
        <w:tc>
          <w:tcPr>
            <w:tcW w:w="5500"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0" w:right="43" w:firstLine="0"/>
              <w:jc w:val="center"/>
              <w:rPr>
                <w:rFonts w:ascii="Calibri" w:eastAsia="Calibri" w:hAnsi="Calibri" w:cs="Calibri"/>
              </w:rPr>
            </w:pPr>
            <w:r w:rsidRPr="00E369FF">
              <w:rPr>
                <w:rFonts w:ascii="Calibri" w:eastAsia="Calibri" w:hAnsi="Calibri" w:cs="Calibri"/>
                <w:b/>
              </w:rPr>
              <w:t xml:space="preserve">Typ aparatu </w:t>
            </w:r>
          </w:p>
        </w:tc>
        <w:tc>
          <w:tcPr>
            <w:tcW w:w="641"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0" w:firstLine="0"/>
              <w:jc w:val="both"/>
              <w:rPr>
                <w:rFonts w:ascii="Calibri" w:eastAsia="Calibri" w:hAnsi="Calibri" w:cs="Calibri"/>
              </w:rPr>
            </w:pPr>
            <w:r w:rsidRPr="00E369FF">
              <w:rPr>
                <w:rFonts w:ascii="Calibri" w:eastAsia="Calibri" w:hAnsi="Calibri" w:cs="Calibri"/>
                <w:b/>
              </w:rPr>
              <w:t xml:space="preserve">Sztuk </w:t>
            </w:r>
          </w:p>
        </w:tc>
      </w:tr>
      <w:tr w:rsidR="00E369FF" w:rsidRPr="00E369FF" w:rsidTr="002C6032">
        <w:trPr>
          <w:trHeight w:val="310"/>
        </w:trPr>
        <w:tc>
          <w:tcPr>
            <w:tcW w:w="420"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82" w:firstLine="0"/>
              <w:rPr>
                <w:rFonts w:ascii="Calibri" w:eastAsia="Calibri" w:hAnsi="Calibri" w:cs="Calibri"/>
              </w:rPr>
            </w:pPr>
            <w:r w:rsidRPr="00E369FF">
              <w:rPr>
                <w:rFonts w:ascii="Calibri" w:eastAsia="Calibri" w:hAnsi="Calibri" w:cs="Calibri"/>
              </w:rPr>
              <w:t xml:space="preserve">1 </w:t>
            </w:r>
          </w:p>
        </w:tc>
        <w:tc>
          <w:tcPr>
            <w:tcW w:w="5500"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0" w:right="46" w:firstLine="0"/>
              <w:jc w:val="center"/>
              <w:rPr>
                <w:rFonts w:ascii="Calibri" w:eastAsia="Calibri" w:hAnsi="Calibri" w:cs="Calibri"/>
              </w:rPr>
            </w:pPr>
            <w:r w:rsidRPr="00E369FF">
              <w:rPr>
                <w:rFonts w:ascii="Calibri" w:eastAsia="Calibri" w:hAnsi="Calibri" w:cs="Calibri"/>
              </w:rPr>
              <w:t xml:space="preserve">Rozłącznik izolacyjny 4P, 100A </w:t>
            </w:r>
          </w:p>
        </w:tc>
        <w:tc>
          <w:tcPr>
            <w:tcW w:w="641"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0" w:right="46" w:firstLine="0"/>
              <w:jc w:val="center"/>
              <w:rPr>
                <w:rFonts w:ascii="Calibri" w:eastAsia="Calibri" w:hAnsi="Calibri" w:cs="Calibri"/>
              </w:rPr>
            </w:pPr>
            <w:r w:rsidRPr="00E369FF">
              <w:rPr>
                <w:rFonts w:ascii="Calibri" w:eastAsia="Calibri" w:hAnsi="Calibri" w:cs="Calibri"/>
              </w:rPr>
              <w:t xml:space="preserve">1 </w:t>
            </w:r>
          </w:p>
        </w:tc>
      </w:tr>
      <w:tr w:rsidR="00E369FF" w:rsidRPr="00E369FF" w:rsidTr="002C6032">
        <w:trPr>
          <w:trHeight w:val="310"/>
        </w:trPr>
        <w:tc>
          <w:tcPr>
            <w:tcW w:w="420"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82" w:firstLine="0"/>
              <w:rPr>
                <w:rFonts w:ascii="Calibri" w:eastAsia="Calibri" w:hAnsi="Calibri" w:cs="Calibri"/>
              </w:rPr>
            </w:pPr>
            <w:r w:rsidRPr="00E369FF">
              <w:rPr>
                <w:rFonts w:ascii="Calibri" w:eastAsia="Calibri" w:hAnsi="Calibri" w:cs="Calibri"/>
              </w:rPr>
              <w:t xml:space="preserve">2 </w:t>
            </w:r>
          </w:p>
        </w:tc>
        <w:tc>
          <w:tcPr>
            <w:tcW w:w="5500"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0" w:right="48" w:firstLine="0"/>
              <w:jc w:val="center"/>
              <w:rPr>
                <w:rFonts w:ascii="Calibri" w:eastAsia="Calibri" w:hAnsi="Calibri" w:cs="Calibri"/>
              </w:rPr>
            </w:pPr>
            <w:r w:rsidRPr="00E369FF">
              <w:rPr>
                <w:rFonts w:ascii="Calibri" w:eastAsia="Calibri" w:hAnsi="Calibri" w:cs="Calibri"/>
              </w:rPr>
              <w:t xml:space="preserve">Lampka kontrolna potrójna 1P </w:t>
            </w:r>
          </w:p>
        </w:tc>
        <w:tc>
          <w:tcPr>
            <w:tcW w:w="641"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0" w:right="46" w:firstLine="0"/>
              <w:jc w:val="center"/>
              <w:rPr>
                <w:rFonts w:ascii="Calibri" w:eastAsia="Calibri" w:hAnsi="Calibri" w:cs="Calibri"/>
              </w:rPr>
            </w:pPr>
            <w:r w:rsidRPr="00E369FF">
              <w:rPr>
                <w:rFonts w:ascii="Calibri" w:eastAsia="Calibri" w:hAnsi="Calibri" w:cs="Calibri"/>
              </w:rPr>
              <w:t xml:space="preserve">1 </w:t>
            </w:r>
          </w:p>
        </w:tc>
      </w:tr>
      <w:tr w:rsidR="00E369FF" w:rsidRPr="00E369FF" w:rsidTr="002C6032">
        <w:trPr>
          <w:trHeight w:val="310"/>
        </w:trPr>
        <w:tc>
          <w:tcPr>
            <w:tcW w:w="420"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82" w:firstLine="0"/>
              <w:rPr>
                <w:rFonts w:ascii="Calibri" w:eastAsia="Calibri" w:hAnsi="Calibri" w:cs="Calibri"/>
              </w:rPr>
            </w:pPr>
            <w:r w:rsidRPr="00E369FF">
              <w:rPr>
                <w:rFonts w:ascii="Calibri" w:eastAsia="Calibri" w:hAnsi="Calibri" w:cs="Calibri"/>
              </w:rPr>
              <w:t xml:space="preserve">3 </w:t>
            </w:r>
          </w:p>
        </w:tc>
        <w:tc>
          <w:tcPr>
            <w:tcW w:w="5500"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0" w:right="47" w:firstLine="0"/>
              <w:jc w:val="center"/>
              <w:rPr>
                <w:rFonts w:ascii="Calibri" w:eastAsia="Calibri" w:hAnsi="Calibri" w:cs="Calibri"/>
              </w:rPr>
            </w:pPr>
            <w:r w:rsidRPr="00E369FF">
              <w:rPr>
                <w:rFonts w:ascii="Calibri" w:eastAsia="Calibri" w:hAnsi="Calibri" w:cs="Calibri"/>
              </w:rPr>
              <w:t xml:space="preserve">Wyłącznik nadprądowy 1P, B6 </w:t>
            </w:r>
          </w:p>
        </w:tc>
        <w:tc>
          <w:tcPr>
            <w:tcW w:w="641"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0" w:right="46" w:firstLine="0"/>
              <w:jc w:val="center"/>
              <w:rPr>
                <w:rFonts w:ascii="Calibri" w:eastAsia="Calibri" w:hAnsi="Calibri" w:cs="Calibri"/>
              </w:rPr>
            </w:pPr>
            <w:r w:rsidRPr="00E369FF">
              <w:rPr>
                <w:rFonts w:ascii="Calibri" w:eastAsia="Calibri" w:hAnsi="Calibri" w:cs="Calibri"/>
              </w:rPr>
              <w:t xml:space="preserve">6 </w:t>
            </w:r>
          </w:p>
        </w:tc>
      </w:tr>
      <w:tr w:rsidR="00E369FF" w:rsidRPr="00E369FF" w:rsidTr="002C6032">
        <w:trPr>
          <w:trHeight w:val="312"/>
        </w:trPr>
        <w:tc>
          <w:tcPr>
            <w:tcW w:w="420"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82" w:firstLine="0"/>
              <w:rPr>
                <w:rFonts w:ascii="Calibri" w:eastAsia="Calibri" w:hAnsi="Calibri" w:cs="Calibri"/>
              </w:rPr>
            </w:pPr>
            <w:r w:rsidRPr="00E369FF">
              <w:rPr>
                <w:rFonts w:ascii="Calibri" w:eastAsia="Calibri" w:hAnsi="Calibri" w:cs="Calibri"/>
              </w:rPr>
              <w:t xml:space="preserve">4 </w:t>
            </w:r>
          </w:p>
        </w:tc>
        <w:tc>
          <w:tcPr>
            <w:tcW w:w="5500"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0" w:right="44" w:firstLine="0"/>
              <w:jc w:val="center"/>
              <w:rPr>
                <w:rFonts w:ascii="Calibri" w:eastAsia="Calibri" w:hAnsi="Calibri" w:cs="Calibri"/>
              </w:rPr>
            </w:pPr>
            <w:r w:rsidRPr="00E369FF">
              <w:rPr>
                <w:rFonts w:ascii="Calibri" w:eastAsia="Calibri" w:hAnsi="Calibri" w:cs="Calibri"/>
              </w:rPr>
              <w:t xml:space="preserve">Ochronnik przeciwprzepięciowy 4P, typ 1+2 </w:t>
            </w:r>
          </w:p>
        </w:tc>
        <w:tc>
          <w:tcPr>
            <w:tcW w:w="641"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0" w:right="46" w:firstLine="0"/>
              <w:jc w:val="center"/>
              <w:rPr>
                <w:rFonts w:ascii="Calibri" w:eastAsia="Calibri" w:hAnsi="Calibri" w:cs="Calibri"/>
              </w:rPr>
            </w:pPr>
            <w:r w:rsidRPr="00E369FF">
              <w:rPr>
                <w:rFonts w:ascii="Calibri" w:eastAsia="Calibri" w:hAnsi="Calibri" w:cs="Calibri"/>
              </w:rPr>
              <w:t xml:space="preserve">1 </w:t>
            </w:r>
          </w:p>
        </w:tc>
      </w:tr>
      <w:tr w:rsidR="00E369FF" w:rsidRPr="00E369FF" w:rsidTr="002C6032">
        <w:trPr>
          <w:trHeight w:val="310"/>
        </w:trPr>
        <w:tc>
          <w:tcPr>
            <w:tcW w:w="420"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82" w:firstLine="0"/>
              <w:rPr>
                <w:rFonts w:ascii="Calibri" w:eastAsia="Calibri" w:hAnsi="Calibri" w:cs="Calibri"/>
              </w:rPr>
            </w:pPr>
            <w:r w:rsidRPr="00E369FF">
              <w:rPr>
                <w:rFonts w:ascii="Calibri" w:eastAsia="Calibri" w:hAnsi="Calibri" w:cs="Calibri"/>
              </w:rPr>
              <w:t xml:space="preserve">5 </w:t>
            </w:r>
          </w:p>
        </w:tc>
        <w:tc>
          <w:tcPr>
            <w:tcW w:w="5500"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0" w:right="45" w:firstLine="0"/>
              <w:jc w:val="center"/>
              <w:rPr>
                <w:rFonts w:ascii="Calibri" w:eastAsia="Calibri" w:hAnsi="Calibri" w:cs="Calibri"/>
              </w:rPr>
            </w:pPr>
            <w:r w:rsidRPr="00E369FF">
              <w:rPr>
                <w:rFonts w:ascii="Calibri" w:eastAsia="Calibri" w:hAnsi="Calibri" w:cs="Calibri"/>
              </w:rPr>
              <w:t xml:space="preserve">Wyłącznik </w:t>
            </w:r>
            <w:proofErr w:type="spellStart"/>
            <w:r w:rsidRPr="00E369FF">
              <w:rPr>
                <w:rFonts w:ascii="Calibri" w:eastAsia="Calibri" w:hAnsi="Calibri" w:cs="Calibri"/>
              </w:rPr>
              <w:t>różnicowonadprądowy</w:t>
            </w:r>
            <w:proofErr w:type="spellEnd"/>
            <w:r w:rsidRPr="00E369FF">
              <w:rPr>
                <w:rFonts w:ascii="Calibri" w:eastAsia="Calibri" w:hAnsi="Calibri" w:cs="Calibri"/>
              </w:rPr>
              <w:t xml:space="preserve"> 2P, 30mA, C16A, A </w:t>
            </w:r>
          </w:p>
        </w:tc>
        <w:tc>
          <w:tcPr>
            <w:tcW w:w="641" w:type="dxa"/>
            <w:tcBorders>
              <w:top w:val="single" w:sz="4" w:space="0" w:color="000000"/>
              <w:left w:val="single" w:sz="4" w:space="0" w:color="000000"/>
              <w:bottom w:val="single" w:sz="4" w:space="0" w:color="000000"/>
              <w:right w:val="single" w:sz="4" w:space="0" w:color="000000"/>
            </w:tcBorders>
          </w:tcPr>
          <w:p w:rsidR="00E369FF" w:rsidRPr="00E369FF" w:rsidRDefault="008F0C4D" w:rsidP="00E369FF">
            <w:pPr>
              <w:spacing w:line="259" w:lineRule="auto"/>
              <w:ind w:left="0" w:right="48" w:firstLine="0"/>
              <w:jc w:val="center"/>
              <w:rPr>
                <w:rFonts w:ascii="Calibri" w:eastAsia="Calibri" w:hAnsi="Calibri" w:cs="Calibri"/>
              </w:rPr>
            </w:pPr>
            <w:r>
              <w:rPr>
                <w:rFonts w:ascii="Calibri" w:eastAsia="Calibri" w:hAnsi="Calibri" w:cs="Calibri"/>
              </w:rPr>
              <w:t>1</w:t>
            </w:r>
            <w:r w:rsidR="00E369FF">
              <w:rPr>
                <w:rFonts w:ascii="Calibri" w:eastAsia="Calibri" w:hAnsi="Calibri" w:cs="Calibri"/>
              </w:rPr>
              <w:t>4</w:t>
            </w:r>
            <w:r w:rsidR="00E369FF" w:rsidRPr="00E369FF">
              <w:rPr>
                <w:rFonts w:ascii="Calibri" w:eastAsia="Calibri" w:hAnsi="Calibri" w:cs="Calibri"/>
              </w:rPr>
              <w:t xml:space="preserve"> </w:t>
            </w:r>
          </w:p>
        </w:tc>
      </w:tr>
      <w:tr w:rsidR="00E369FF" w:rsidRPr="00E369FF" w:rsidTr="002C6032">
        <w:trPr>
          <w:trHeight w:val="310"/>
        </w:trPr>
        <w:tc>
          <w:tcPr>
            <w:tcW w:w="420"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82" w:firstLine="0"/>
              <w:rPr>
                <w:rFonts w:ascii="Calibri" w:eastAsia="Calibri" w:hAnsi="Calibri" w:cs="Calibri"/>
              </w:rPr>
            </w:pPr>
            <w:r w:rsidRPr="00E369FF">
              <w:rPr>
                <w:rFonts w:ascii="Calibri" w:eastAsia="Calibri" w:hAnsi="Calibri" w:cs="Calibri"/>
              </w:rPr>
              <w:t xml:space="preserve">6 </w:t>
            </w:r>
          </w:p>
        </w:tc>
        <w:tc>
          <w:tcPr>
            <w:tcW w:w="5500"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0" w:right="43" w:firstLine="0"/>
              <w:jc w:val="center"/>
              <w:rPr>
                <w:rFonts w:ascii="Calibri" w:eastAsia="Calibri" w:hAnsi="Calibri" w:cs="Calibri"/>
              </w:rPr>
            </w:pPr>
            <w:r w:rsidRPr="00E369FF">
              <w:rPr>
                <w:rFonts w:ascii="Calibri" w:eastAsia="Calibri" w:hAnsi="Calibri" w:cs="Calibri"/>
              </w:rPr>
              <w:t xml:space="preserve">Czujnik kolejności i zaniku faz z sygnalizacją </w:t>
            </w:r>
          </w:p>
        </w:tc>
        <w:tc>
          <w:tcPr>
            <w:tcW w:w="641"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0" w:right="46" w:firstLine="0"/>
              <w:jc w:val="center"/>
              <w:rPr>
                <w:rFonts w:ascii="Calibri" w:eastAsia="Calibri" w:hAnsi="Calibri" w:cs="Calibri"/>
              </w:rPr>
            </w:pPr>
            <w:r w:rsidRPr="00E369FF">
              <w:rPr>
                <w:rFonts w:ascii="Calibri" w:eastAsia="Calibri" w:hAnsi="Calibri" w:cs="Calibri"/>
              </w:rPr>
              <w:t xml:space="preserve">1 </w:t>
            </w:r>
          </w:p>
        </w:tc>
      </w:tr>
      <w:tr w:rsidR="00E369FF" w:rsidRPr="00E369FF" w:rsidTr="002C6032">
        <w:trPr>
          <w:trHeight w:val="310"/>
        </w:trPr>
        <w:tc>
          <w:tcPr>
            <w:tcW w:w="420"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82" w:firstLine="0"/>
              <w:rPr>
                <w:rFonts w:ascii="Calibri" w:eastAsia="Calibri" w:hAnsi="Calibri" w:cs="Calibri"/>
              </w:rPr>
            </w:pPr>
            <w:r w:rsidRPr="00E369FF">
              <w:rPr>
                <w:rFonts w:ascii="Calibri" w:eastAsia="Calibri" w:hAnsi="Calibri" w:cs="Calibri"/>
              </w:rPr>
              <w:t xml:space="preserve">7 </w:t>
            </w:r>
          </w:p>
        </w:tc>
        <w:tc>
          <w:tcPr>
            <w:tcW w:w="5500"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0" w:right="48" w:firstLine="0"/>
              <w:jc w:val="center"/>
              <w:rPr>
                <w:rFonts w:ascii="Calibri" w:eastAsia="Calibri" w:hAnsi="Calibri" w:cs="Calibri"/>
              </w:rPr>
            </w:pPr>
            <w:r w:rsidRPr="00E369FF">
              <w:rPr>
                <w:rFonts w:ascii="Calibri" w:eastAsia="Calibri" w:hAnsi="Calibri" w:cs="Calibri"/>
              </w:rPr>
              <w:t xml:space="preserve">Obudowa nt 4x24 modułów  </w:t>
            </w:r>
          </w:p>
        </w:tc>
        <w:tc>
          <w:tcPr>
            <w:tcW w:w="641"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0" w:right="46" w:firstLine="0"/>
              <w:jc w:val="center"/>
              <w:rPr>
                <w:rFonts w:ascii="Calibri" w:eastAsia="Calibri" w:hAnsi="Calibri" w:cs="Calibri"/>
              </w:rPr>
            </w:pPr>
            <w:r w:rsidRPr="00E369FF">
              <w:rPr>
                <w:rFonts w:ascii="Calibri" w:eastAsia="Calibri" w:hAnsi="Calibri" w:cs="Calibri"/>
              </w:rPr>
              <w:t xml:space="preserve">1 </w:t>
            </w:r>
          </w:p>
        </w:tc>
      </w:tr>
    </w:tbl>
    <w:p w:rsidR="00EE471A" w:rsidRPr="003E70FC" w:rsidRDefault="00EE471A" w:rsidP="00E369FF">
      <w:pPr>
        <w:spacing w:after="0" w:line="259" w:lineRule="auto"/>
        <w:ind w:left="0" w:firstLine="0"/>
        <w:rPr>
          <w:rFonts w:asciiTheme="minorHAnsi" w:hAnsiTheme="minorHAnsi" w:cstheme="minorHAnsi"/>
        </w:rPr>
      </w:pPr>
    </w:p>
    <w:p w:rsidR="00EE471A" w:rsidRPr="003E70FC" w:rsidRDefault="00EE471A" w:rsidP="00EE471A">
      <w:pPr>
        <w:spacing w:after="55" w:line="259" w:lineRule="auto"/>
        <w:ind w:left="708" w:firstLine="0"/>
        <w:rPr>
          <w:rFonts w:asciiTheme="minorHAnsi" w:hAnsiTheme="minorHAnsi" w:cstheme="minorHAnsi"/>
        </w:rPr>
      </w:pPr>
      <w:r w:rsidRPr="003E70FC">
        <w:rPr>
          <w:rFonts w:asciiTheme="minorHAnsi" w:hAnsiTheme="minorHAnsi" w:cstheme="minorHAnsi"/>
        </w:rPr>
        <w:t xml:space="preserve"> </w:t>
      </w:r>
    </w:p>
    <w:p w:rsidR="00EE471A" w:rsidRPr="003E70FC" w:rsidRDefault="00EE471A" w:rsidP="008F4137">
      <w:pPr>
        <w:pStyle w:val="Nagwek6"/>
      </w:pPr>
      <w:bookmarkStart w:id="13" w:name="_Toc483488020"/>
      <w:r w:rsidRPr="003E70FC">
        <w:t>2.</w:t>
      </w:r>
      <w:r w:rsidR="00C44238">
        <w:t>9</w:t>
      </w:r>
      <w:r w:rsidRPr="003E70FC">
        <w:rPr>
          <w:rFonts w:eastAsia="Arial"/>
        </w:rPr>
        <w:t xml:space="preserve"> </w:t>
      </w:r>
      <w:r w:rsidRPr="003E70FC">
        <w:t>Ilości punktów w budynk</w:t>
      </w:r>
      <w:r w:rsidR="00E369FF">
        <w:t>u</w:t>
      </w:r>
      <w:bookmarkEnd w:id="13"/>
    </w:p>
    <w:p w:rsidR="00EE471A" w:rsidRPr="003E70FC" w:rsidRDefault="00EE471A" w:rsidP="00EE471A">
      <w:pPr>
        <w:spacing w:after="26" w:line="259" w:lineRule="auto"/>
        <w:ind w:left="425" w:firstLine="0"/>
        <w:rPr>
          <w:rFonts w:asciiTheme="minorHAnsi" w:hAnsiTheme="minorHAnsi" w:cstheme="minorHAnsi"/>
        </w:rPr>
      </w:pPr>
      <w:r w:rsidRPr="003E70FC">
        <w:rPr>
          <w:rFonts w:asciiTheme="minorHAnsi" w:hAnsiTheme="minorHAnsi" w:cstheme="minorHAnsi"/>
        </w:rPr>
        <w:t xml:space="preserve"> </w:t>
      </w:r>
    </w:p>
    <w:p w:rsidR="00EE471A" w:rsidRPr="003E70FC" w:rsidRDefault="00EE471A" w:rsidP="00EE471A">
      <w:pPr>
        <w:spacing w:line="259" w:lineRule="auto"/>
        <w:ind w:left="437" w:right="67"/>
        <w:rPr>
          <w:rFonts w:asciiTheme="minorHAnsi" w:hAnsiTheme="minorHAnsi" w:cstheme="minorHAnsi"/>
        </w:rPr>
      </w:pPr>
      <w:r w:rsidRPr="003E70FC">
        <w:rPr>
          <w:rFonts w:asciiTheme="minorHAnsi" w:hAnsiTheme="minorHAnsi" w:cstheme="minorHAnsi"/>
        </w:rPr>
        <w:t xml:space="preserve">Ilość punktów w poszczególnych </w:t>
      </w:r>
      <w:r>
        <w:rPr>
          <w:rFonts w:asciiTheme="minorHAnsi" w:hAnsiTheme="minorHAnsi" w:cstheme="minorHAnsi"/>
        </w:rPr>
        <w:t>pomieszczen</w:t>
      </w:r>
      <w:r w:rsidR="008F0C4D">
        <w:rPr>
          <w:rFonts w:asciiTheme="minorHAnsi" w:hAnsiTheme="minorHAnsi" w:cstheme="minorHAnsi"/>
        </w:rPr>
        <w:t>i</w:t>
      </w:r>
      <w:r>
        <w:rPr>
          <w:rFonts w:asciiTheme="minorHAnsi" w:hAnsiTheme="minorHAnsi" w:cstheme="minorHAnsi"/>
        </w:rPr>
        <w:t>ach</w:t>
      </w:r>
      <w:r w:rsidRPr="003E70FC">
        <w:rPr>
          <w:rFonts w:asciiTheme="minorHAnsi" w:hAnsiTheme="minorHAnsi" w:cstheme="minorHAnsi"/>
        </w:rPr>
        <w:t xml:space="preserve"> przedstawia poniższa tabela. </w:t>
      </w:r>
    </w:p>
    <w:p w:rsidR="00EE471A" w:rsidRDefault="00EE471A" w:rsidP="00EE471A">
      <w:pPr>
        <w:spacing w:after="11" w:line="259" w:lineRule="auto"/>
        <w:ind w:left="0" w:firstLine="0"/>
        <w:rPr>
          <w:rFonts w:asciiTheme="minorHAnsi" w:hAnsiTheme="minorHAnsi" w:cstheme="minorHAnsi"/>
        </w:rPr>
      </w:pPr>
      <w:r w:rsidRPr="003E70FC">
        <w:rPr>
          <w:rFonts w:asciiTheme="minorHAnsi" w:hAnsiTheme="minorHAnsi" w:cstheme="minorHAnsi"/>
        </w:rPr>
        <w:t xml:space="preserve"> </w:t>
      </w:r>
    </w:p>
    <w:tbl>
      <w:tblPr>
        <w:tblStyle w:val="Tabela-Siatka"/>
        <w:tblW w:w="0" w:type="auto"/>
        <w:tblLook w:val="04A0" w:firstRow="1" w:lastRow="0" w:firstColumn="1" w:lastColumn="0" w:noHBand="0" w:noVBand="1"/>
      </w:tblPr>
      <w:tblGrid>
        <w:gridCol w:w="580"/>
        <w:gridCol w:w="5500"/>
        <w:gridCol w:w="1480"/>
        <w:gridCol w:w="1220"/>
      </w:tblGrid>
      <w:tr w:rsidR="00EE471A" w:rsidRPr="008F2C89" w:rsidTr="00B72218">
        <w:trPr>
          <w:trHeight w:val="300"/>
        </w:trPr>
        <w:tc>
          <w:tcPr>
            <w:tcW w:w="8780" w:type="dxa"/>
            <w:gridSpan w:val="4"/>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Zestawienie punktów PEL w UM Lubomierz (1PEL - 2ETH i 2 2P+Z)</w:t>
            </w:r>
          </w:p>
        </w:tc>
      </w:tr>
      <w:tr w:rsidR="00EE471A" w:rsidRPr="008F2C89" w:rsidTr="00B72218">
        <w:trPr>
          <w:trHeight w:val="255"/>
        </w:trPr>
        <w:tc>
          <w:tcPr>
            <w:tcW w:w="580" w:type="dxa"/>
            <w:hideMark/>
          </w:tcPr>
          <w:p w:rsidR="00EE471A" w:rsidRPr="008F2C89" w:rsidRDefault="00EE471A" w:rsidP="00B72218">
            <w:pPr>
              <w:spacing w:after="11" w:line="259" w:lineRule="auto"/>
              <w:ind w:left="0" w:firstLine="0"/>
              <w:rPr>
                <w:rFonts w:asciiTheme="minorHAnsi" w:hAnsiTheme="minorHAnsi" w:cstheme="minorHAnsi"/>
              </w:rPr>
            </w:pPr>
          </w:p>
        </w:tc>
        <w:tc>
          <w:tcPr>
            <w:tcW w:w="5500" w:type="dxa"/>
            <w:hideMark/>
          </w:tcPr>
          <w:p w:rsidR="00EE471A" w:rsidRPr="008F2C89" w:rsidRDefault="00EE471A" w:rsidP="00B72218">
            <w:pPr>
              <w:spacing w:after="11" w:line="259" w:lineRule="auto"/>
              <w:ind w:left="0" w:firstLine="0"/>
              <w:rPr>
                <w:rFonts w:asciiTheme="minorHAnsi" w:hAnsiTheme="minorHAnsi" w:cstheme="minorHAnsi"/>
              </w:rPr>
            </w:pPr>
          </w:p>
        </w:tc>
        <w:tc>
          <w:tcPr>
            <w:tcW w:w="1480" w:type="dxa"/>
            <w:hideMark/>
          </w:tcPr>
          <w:p w:rsidR="00EE471A" w:rsidRPr="008F2C89" w:rsidRDefault="00EE471A" w:rsidP="00B72218">
            <w:pPr>
              <w:spacing w:after="11" w:line="259" w:lineRule="auto"/>
              <w:ind w:left="0" w:firstLine="0"/>
              <w:rPr>
                <w:rFonts w:asciiTheme="minorHAnsi" w:hAnsiTheme="minorHAnsi" w:cstheme="minorHAnsi"/>
              </w:rPr>
            </w:pPr>
          </w:p>
        </w:tc>
        <w:tc>
          <w:tcPr>
            <w:tcW w:w="1220" w:type="dxa"/>
            <w:hideMark/>
          </w:tcPr>
          <w:p w:rsidR="00EE471A" w:rsidRPr="008F2C89" w:rsidRDefault="00EE471A" w:rsidP="00B72218">
            <w:pPr>
              <w:spacing w:after="11" w:line="259" w:lineRule="auto"/>
              <w:ind w:left="0" w:firstLine="0"/>
              <w:rPr>
                <w:rFonts w:asciiTheme="minorHAnsi" w:hAnsiTheme="minorHAnsi" w:cstheme="minorHAnsi"/>
              </w:rPr>
            </w:pPr>
          </w:p>
        </w:tc>
      </w:tr>
      <w:tr w:rsidR="00EE471A" w:rsidRPr="008F2C89" w:rsidTr="00B72218">
        <w:trPr>
          <w:trHeight w:val="300"/>
        </w:trPr>
        <w:tc>
          <w:tcPr>
            <w:tcW w:w="7560" w:type="dxa"/>
            <w:gridSpan w:val="3"/>
            <w:hideMark/>
          </w:tcPr>
          <w:p w:rsidR="00EE471A" w:rsidRPr="008F2C89" w:rsidRDefault="00EE471A" w:rsidP="00B72218">
            <w:pPr>
              <w:spacing w:after="11" w:line="259" w:lineRule="auto"/>
              <w:ind w:left="0" w:firstLine="0"/>
              <w:rPr>
                <w:rFonts w:asciiTheme="minorHAnsi" w:hAnsiTheme="minorHAnsi" w:cstheme="minorHAnsi"/>
                <w:b/>
                <w:bCs/>
              </w:rPr>
            </w:pPr>
            <w:r w:rsidRPr="008F2C89">
              <w:rPr>
                <w:rFonts w:asciiTheme="minorHAnsi" w:hAnsiTheme="minorHAnsi" w:cstheme="minorHAnsi"/>
                <w:b/>
                <w:bCs/>
              </w:rPr>
              <w:t>Parter</w:t>
            </w:r>
          </w:p>
        </w:tc>
        <w:tc>
          <w:tcPr>
            <w:tcW w:w="1220" w:type="dxa"/>
            <w:hideMark/>
          </w:tcPr>
          <w:p w:rsidR="00EE471A" w:rsidRPr="008F2C89" w:rsidRDefault="00EE471A" w:rsidP="00B72218">
            <w:pPr>
              <w:spacing w:after="11" w:line="259" w:lineRule="auto"/>
              <w:ind w:left="0" w:firstLine="0"/>
              <w:rPr>
                <w:rFonts w:asciiTheme="minorHAnsi" w:hAnsiTheme="minorHAnsi" w:cstheme="minorHAnsi"/>
                <w:b/>
                <w:bCs/>
              </w:rPr>
            </w:pPr>
          </w:p>
        </w:tc>
      </w:tr>
      <w:tr w:rsidR="00EE471A" w:rsidRPr="008F2C89" w:rsidTr="00B72218">
        <w:trPr>
          <w:trHeight w:val="765"/>
        </w:trPr>
        <w:tc>
          <w:tcPr>
            <w:tcW w:w="580" w:type="dxa"/>
            <w:hideMark/>
          </w:tcPr>
          <w:p w:rsidR="00EE471A" w:rsidRPr="008F2C89" w:rsidRDefault="00EE471A" w:rsidP="00B72218">
            <w:pPr>
              <w:spacing w:after="11" w:line="259" w:lineRule="auto"/>
              <w:ind w:left="0" w:firstLine="0"/>
              <w:rPr>
                <w:rFonts w:asciiTheme="minorHAnsi" w:hAnsiTheme="minorHAnsi" w:cstheme="minorHAnsi"/>
                <w:b/>
                <w:bCs/>
              </w:rPr>
            </w:pPr>
            <w:r w:rsidRPr="008F2C89">
              <w:rPr>
                <w:rFonts w:asciiTheme="minorHAnsi" w:hAnsiTheme="minorHAnsi" w:cstheme="minorHAnsi"/>
                <w:b/>
                <w:bCs/>
              </w:rPr>
              <w:t>LP</w:t>
            </w:r>
          </w:p>
        </w:tc>
        <w:tc>
          <w:tcPr>
            <w:tcW w:w="5500" w:type="dxa"/>
            <w:hideMark/>
          </w:tcPr>
          <w:p w:rsidR="00EE471A" w:rsidRPr="008F2C89" w:rsidRDefault="00EE471A" w:rsidP="00B72218">
            <w:pPr>
              <w:spacing w:after="11" w:line="259" w:lineRule="auto"/>
              <w:ind w:left="0" w:firstLine="0"/>
              <w:rPr>
                <w:rFonts w:asciiTheme="minorHAnsi" w:hAnsiTheme="minorHAnsi" w:cstheme="minorHAnsi"/>
                <w:b/>
                <w:bCs/>
              </w:rPr>
            </w:pPr>
            <w:r w:rsidRPr="008F2C89">
              <w:rPr>
                <w:rFonts w:asciiTheme="minorHAnsi" w:hAnsiTheme="minorHAnsi" w:cstheme="minorHAnsi"/>
                <w:b/>
                <w:bCs/>
              </w:rPr>
              <w:t>Nr pokoju</w:t>
            </w:r>
          </w:p>
        </w:tc>
        <w:tc>
          <w:tcPr>
            <w:tcW w:w="1480" w:type="dxa"/>
            <w:hideMark/>
          </w:tcPr>
          <w:p w:rsidR="00EE471A" w:rsidRPr="008F2C89" w:rsidRDefault="00EE471A" w:rsidP="00B72218">
            <w:pPr>
              <w:spacing w:after="11" w:line="259" w:lineRule="auto"/>
              <w:ind w:left="0" w:firstLine="0"/>
              <w:rPr>
                <w:rFonts w:asciiTheme="minorHAnsi" w:hAnsiTheme="minorHAnsi" w:cstheme="minorHAnsi"/>
                <w:b/>
                <w:bCs/>
              </w:rPr>
            </w:pPr>
            <w:r w:rsidRPr="008F2C89">
              <w:rPr>
                <w:rFonts w:asciiTheme="minorHAnsi" w:hAnsiTheme="minorHAnsi" w:cstheme="minorHAnsi"/>
                <w:b/>
                <w:bCs/>
              </w:rPr>
              <w:t>ilość końcówek sieci ETH</w:t>
            </w:r>
          </w:p>
        </w:tc>
        <w:tc>
          <w:tcPr>
            <w:tcW w:w="1220" w:type="dxa"/>
            <w:hideMark/>
          </w:tcPr>
          <w:p w:rsidR="00EE471A" w:rsidRPr="008F2C89" w:rsidRDefault="00EE471A" w:rsidP="00B72218">
            <w:pPr>
              <w:spacing w:after="11" w:line="259" w:lineRule="auto"/>
              <w:ind w:left="0" w:firstLine="0"/>
              <w:rPr>
                <w:rFonts w:asciiTheme="minorHAnsi" w:hAnsiTheme="minorHAnsi" w:cstheme="minorHAnsi"/>
                <w:b/>
                <w:bCs/>
              </w:rPr>
            </w:pPr>
            <w:r w:rsidRPr="008F2C89">
              <w:rPr>
                <w:rFonts w:asciiTheme="minorHAnsi" w:hAnsiTheme="minorHAnsi" w:cstheme="minorHAnsi"/>
                <w:b/>
                <w:bCs/>
              </w:rPr>
              <w:t>ilość gniazd sieci 230V</w:t>
            </w:r>
          </w:p>
        </w:tc>
      </w:tr>
      <w:tr w:rsidR="00EE471A" w:rsidRPr="008F2C89" w:rsidTr="00B72218">
        <w:trPr>
          <w:trHeight w:val="255"/>
        </w:trPr>
        <w:tc>
          <w:tcPr>
            <w:tcW w:w="5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1</w:t>
            </w:r>
          </w:p>
        </w:tc>
        <w:tc>
          <w:tcPr>
            <w:tcW w:w="550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1</w:t>
            </w:r>
          </w:p>
        </w:tc>
        <w:tc>
          <w:tcPr>
            <w:tcW w:w="14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1</w:t>
            </w:r>
          </w:p>
        </w:tc>
        <w:tc>
          <w:tcPr>
            <w:tcW w:w="122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1</w:t>
            </w:r>
          </w:p>
        </w:tc>
      </w:tr>
      <w:tr w:rsidR="00EE471A" w:rsidRPr="008F2C89" w:rsidTr="00B72218">
        <w:trPr>
          <w:trHeight w:val="255"/>
        </w:trPr>
        <w:tc>
          <w:tcPr>
            <w:tcW w:w="5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2</w:t>
            </w:r>
          </w:p>
        </w:tc>
        <w:tc>
          <w:tcPr>
            <w:tcW w:w="550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2</w:t>
            </w:r>
          </w:p>
        </w:tc>
        <w:tc>
          <w:tcPr>
            <w:tcW w:w="14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2</w:t>
            </w:r>
          </w:p>
        </w:tc>
        <w:tc>
          <w:tcPr>
            <w:tcW w:w="122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2</w:t>
            </w:r>
          </w:p>
        </w:tc>
      </w:tr>
      <w:tr w:rsidR="00EE471A" w:rsidRPr="008F2C89" w:rsidTr="00B72218">
        <w:trPr>
          <w:trHeight w:val="255"/>
        </w:trPr>
        <w:tc>
          <w:tcPr>
            <w:tcW w:w="5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3</w:t>
            </w:r>
          </w:p>
        </w:tc>
        <w:tc>
          <w:tcPr>
            <w:tcW w:w="550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3</w:t>
            </w:r>
          </w:p>
        </w:tc>
        <w:tc>
          <w:tcPr>
            <w:tcW w:w="14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2</w:t>
            </w:r>
          </w:p>
        </w:tc>
        <w:tc>
          <w:tcPr>
            <w:tcW w:w="122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2</w:t>
            </w:r>
          </w:p>
        </w:tc>
      </w:tr>
      <w:tr w:rsidR="00EE471A" w:rsidRPr="008F2C89" w:rsidTr="00B72218">
        <w:trPr>
          <w:trHeight w:val="255"/>
        </w:trPr>
        <w:tc>
          <w:tcPr>
            <w:tcW w:w="5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4</w:t>
            </w:r>
          </w:p>
        </w:tc>
        <w:tc>
          <w:tcPr>
            <w:tcW w:w="550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5</w:t>
            </w:r>
          </w:p>
        </w:tc>
        <w:tc>
          <w:tcPr>
            <w:tcW w:w="14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3</w:t>
            </w:r>
          </w:p>
        </w:tc>
        <w:tc>
          <w:tcPr>
            <w:tcW w:w="122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3</w:t>
            </w:r>
          </w:p>
        </w:tc>
      </w:tr>
      <w:tr w:rsidR="00EE471A" w:rsidRPr="008F2C89" w:rsidTr="00B72218">
        <w:trPr>
          <w:trHeight w:val="255"/>
        </w:trPr>
        <w:tc>
          <w:tcPr>
            <w:tcW w:w="5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5</w:t>
            </w:r>
          </w:p>
        </w:tc>
        <w:tc>
          <w:tcPr>
            <w:tcW w:w="550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6</w:t>
            </w:r>
          </w:p>
        </w:tc>
        <w:tc>
          <w:tcPr>
            <w:tcW w:w="14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3</w:t>
            </w:r>
          </w:p>
        </w:tc>
        <w:tc>
          <w:tcPr>
            <w:tcW w:w="122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3</w:t>
            </w:r>
          </w:p>
        </w:tc>
      </w:tr>
      <w:tr w:rsidR="00EE471A" w:rsidRPr="008F2C89" w:rsidTr="00B72218">
        <w:trPr>
          <w:trHeight w:val="255"/>
        </w:trPr>
        <w:tc>
          <w:tcPr>
            <w:tcW w:w="5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6</w:t>
            </w:r>
          </w:p>
        </w:tc>
        <w:tc>
          <w:tcPr>
            <w:tcW w:w="550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7</w:t>
            </w:r>
          </w:p>
        </w:tc>
        <w:tc>
          <w:tcPr>
            <w:tcW w:w="14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2</w:t>
            </w:r>
          </w:p>
        </w:tc>
        <w:tc>
          <w:tcPr>
            <w:tcW w:w="122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2</w:t>
            </w:r>
          </w:p>
        </w:tc>
      </w:tr>
      <w:tr w:rsidR="00EE471A" w:rsidRPr="008F2C89" w:rsidTr="00B72218">
        <w:trPr>
          <w:trHeight w:val="255"/>
        </w:trPr>
        <w:tc>
          <w:tcPr>
            <w:tcW w:w="5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7</w:t>
            </w:r>
          </w:p>
        </w:tc>
        <w:tc>
          <w:tcPr>
            <w:tcW w:w="550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8</w:t>
            </w:r>
          </w:p>
        </w:tc>
        <w:tc>
          <w:tcPr>
            <w:tcW w:w="14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2</w:t>
            </w:r>
          </w:p>
        </w:tc>
        <w:tc>
          <w:tcPr>
            <w:tcW w:w="122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2</w:t>
            </w:r>
          </w:p>
        </w:tc>
      </w:tr>
      <w:tr w:rsidR="00EE471A" w:rsidRPr="008F2C89" w:rsidTr="00B72218">
        <w:trPr>
          <w:trHeight w:val="255"/>
        </w:trPr>
        <w:tc>
          <w:tcPr>
            <w:tcW w:w="5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8</w:t>
            </w:r>
          </w:p>
        </w:tc>
        <w:tc>
          <w:tcPr>
            <w:tcW w:w="5500" w:type="dxa"/>
            <w:hideMark/>
          </w:tcPr>
          <w:p w:rsidR="00EE471A" w:rsidRPr="008F2C89" w:rsidRDefault="000A74FA" w:rsidP="00B72218">
            <w:pPr>
              <w:spacing w:after="11" w:line="259" w:lineRule="auto"/>
              <w:ind w:left="0" w:firstLine="0"/>
              <w:rPr>
                <w:rFonts w:asciiTheme="minorHAnsi" w:hAnsiTheme="minorHAnsi" w:cstheme="minorHAnsi"/>
              </w:rPr>
            </w:pPr>
            <w:r>
              <w:rPr>
                <w:rFonts w:asciiTheme="minorHAnsi" w:hAnsiTheme="minorHAnsi" w:cstheme="minorHAnsi"/>
              </w:rPr>
              <w:t>Serwerownia-główny p</w:t>
            </w:r>
            <w:r w:rsidR="00EE471A" w:rsidRPr="008F2C89">
              <w:rPr>
                <w:rFonts w:asciiTheme="minorHAnsi" w:hAnsiTheme="minorHAnsi" w:cstheme="minorHAnsi"/>
              </w:rPr>
              <w:t>unkt dystrybucyjny</w:t>
            </w:r>
          </w:p>
        </w:tc>
        <w:tc>
          <w:tcPr>
            <w:tcW w:w="14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1</w:t>
            </w:r>
          </w:p>
        </w:tc>
        <w:tc>
          <w:tcPr>
            <w:tcW w:w="122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1</w:t>
            </w:r>
          </w:p>
        </w:tc>
      </w:tr>
      <w:tr w:rsidR="00EE471A" w:rsidRPr="008F2C89" w:rsidTr="00B72218">
        <w:trPr>
          <w:trHeight w:val="255"/>
        </w:trPr>
        <w:tc>
          <w:tcPr>
            <w:tcW w:w="5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9</w:t>
            </w:r>
          </w:p>
        </w:tc>
        <w:tc>
          <w:tcPr>
            <w:tcW w:w="550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Pokój socjalny</w:t>
            </w:r>
          </w:p>
        </w:tc>
        <w:tc>
          <w:tcPr>
            <w:tcW w:w="1480" w:type="dxa"/>
            <w:hideMark/>
          </w:tcPr>
          <w:p w:rsidR="00EE471A" w:rsidRPr="008F2C89" w:rsidRDefault="00AE1E45" w:rsidP="00B72218">
            <w:pPr>
              <w:spacing w:after="11" w:line="259" w:lineRule="auto"/>
              <w:ind w:left="0" w:firstLine="0"/>
              <w:rPr>
                <w:rFonts w:asciiTheme="minorHAnsi" w:hAnsiTheme="minorHAnsi" w:cstheme="minorHAnsi"/>
              </w:rPr>
            </w:pPr>
            <w:r>
              <w:rPr>
                <w:rFonts w:asciiTheme="minorHAnsi" w:hAnsiTheme="minorHAnsi" w:cstheme="minorHAnsi"/>
              </w:rPr>
              <w:t>0</w:t>
            </w:r>
          </w:p>
        </w:tc>
        <w:tc>
          <w:tcPr>
            <w:tcW w:w="1220" w:type="dxa"/>
            <w:hideMark/>
          </w:tcPr>
          <w:p w:rsidR="00EE471A" w:rsidRPr="008F2C89" w:rsidRDefault="00AE1E45" w:rsidP="00B72218">
            <w:pPr>
              <w:spacing w:after="11" w:line="259" w:lineRule="auto"/>
              <w:ind w:left="0" w:firstLine="0"/>
              <w:rPr>
                <w:rFonts w:asciiTheme="minorHAnsi" w:hAnsiTheme="minorHAnsi" w:cstheme="minorHAnsi"/>
              </w:rPr>
            </w:pPr>
            <w:r>
              <w:rPr>
                <w:rFonts w:asciiTheme="minorHAnsi" w:hAnsiTheme="minorHAnsi" w:cstheme="minorHAnsi"/>
              </w:rPr>
              <w:t>0</w:t>
            </w:r>
          </w:p>
        </w:tc>
      </w:tr>
      <w:tr w:rsidR="00EE471A" w:rsidRPr="008F2C89" w:rsidTr="00B72218">
        <w:trPr>
          <w:trHeight w:val="255"/>
        </w:trPr>
        <w:tc>
          <w:tcPr>
            <w:tcW w:w="5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10</w:t>
            </w:r>
          </w:p>
        </w:tc>
        <w:tc>
          <w:tcPr>
            <w:tcW w:w="550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Archiwum</w:t>
            </w:r>
          </w:p>
        </w:tc>
        <w:tc>
          <w:tcPr>
            <w:tcW w:w="14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1</w:t>
            </w:r>
          </w:p>
        </w:tc>
        <w:tc>
          <w:tcPr>
            <w:tcW w:w="122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1</w:t>
            </w:r>
          </w:p>
        </w:tc>
      </w:tr>
      <w:tr w:rsidR="00EE471A" w:rsidRPr="008F2C89" w:rsidTr="00B72218">
        <w:trPr>
          <w:trHeight w:val="300"/>
        </w:trPr>
        <w:tc>
          <w:tcPr>
            <w:tcW w:w="6080" w:type="dxa"/>
            <w:gridSpan w:val="2"/>
            <w:hideMark/>
          </w:tcPr>
          <w:p w:rsidR="00EE471A" w:rsidRPr="008F2C89" w:rsidRDefault="00EE471A" w:rsidP="00B72218">
            <w:pPr>
              <w:spacing w:after="11" w:line="259" w:lineRule="auto"/>
              <w:ind w:left="0" w:firstLine="0"/>
              <w:rPr>
                <w:rFonts w:asciiTheme="minorHAnsi" w:hAnsiTheme="minorHAnsi" w:cstheme="minorHAnsi"/>
                <w:b/>
                <w:bCs/>
              </w:rPr>
            </w:pPr>
            <w:r w:rsidRPr="008F2C89">
              <w:rPr>
                <w:rFonts w:asciiTheme="minorHAnsi" w:hAnsiTheme="minorHAnsi" w:cstheme="minorHAnsi"/>
                <w:b/>
                <w:bCs/>
              </w:rPr>
              <w:t>Suma:</w:t>
            </w:r>
          </w:p>
        </w:tc>
        <w:tc>
          <w:tcPr>
            <w:tcW w:w="1480" w:type="dxa"/>
            <w:hideMark/>
          </w:tcPr>
          <w:p w:rsidR="00EE471A" w:rsidRPr="008F2C89" w:rsidRDefault="00AE1E45" w:rsidP="00B72218">
            <w:pPr>
              <w:spacing w:after="11" w:line="259" w:lineRule="auto"/>
              <w:ind w:left="0" w:firstLine="0"/>
              <w:rPr>
                <w:rFonts w:asciiTheme="minorHAnsi" w:hAnsiTheme="minorHAnsi" w:cstheme="minorHAnsi"/>
                <w:b/>
                <w:bCs/>
              </w:rPr>
            </w:pPr>
            <w:r>
              <w:rPr>
                <w:rFonts w:asciiTheme="minorHAnsi" w:hAnsiTheme="minorHAnsi" w:cstheme="minorHAnsi"/>
                <w:b/>
                <w:bCs/>
              </w:rPr>
              <w:t>17</w:t>
            </w:r>
          </w:p>
        </w:tc>
        <w:tc>
          <w:tcPr>
            <w:tcW w:w="1220" w:type="dxa"/>
            <w:hideMark/>
          </w:tcPr>
          <w:p w:rsidR="00EE471A" w:rsidRPr="008F2C89" w:rsidRDefault="00AE1E45" w:rsidP="00B72218">
            <w:pPr>
              <w:spacing w:after="11" w:line="259" w:lineRule="auto"/>
              <w:ind w:left="0" w:firstLine="0"/>
              <w:rPr>
                <w:rFonts w:asciiTheme="minorHAnsi" w:hAnsiTheme="minorHAnsi" w:cstheme="minorHAnsi"/>
                <w:b/>
                <w:bCs/>
              </w:rPr>
            </w:pPr>
            <w:r>
              <w:rPr>
                <w:rFonts w:asciiTheme="minorHAnsi" w:hAnsiTheme="minorHAnsi" w:cstheme="minorHAnsi"/>
                <w:b/>
                <w:bCs/>
              </w:rPr>
              <w:t>17</w:t>
            </w:r>
          </w:p>
        </w:tc>
      </w:tr>
      <w:tr w:rsidR="00EE471A" w:rsidRPr="008F2C89" w:rsidTr="00B72218">
        <w:trPr>
          <w:trHeight w:val="255"/>
        </w:trPr>
        <w:tc>
          <w:tcPr>
            <w:tcW w:w="580" w:type="dxa"/>
            <w:hideMark/>
          </w:tcPr>
          <w:p w:rsidR="00EE471A" w:rsidRPr="008F2C89" w:rsidRDefault="00EE471A" w:rsidP="00B72218">
            <w:pPr>
              <w:spacing w:after="11" w:line="259" w:lineRule="auto"/>
              <w:ind w:left="0" w:firstLine="0"/>
              <w:rPr>
                <w:rFonts w:asciiTheme="minorHAnsi" w:hAnsiTheme="minorHAnsi" w:cstheme="minorHAnsi"/>
                <w:b/>
                <w:bCs/>
              </w:rPr>
            </w:pPr>
          </w:p>
        </w:tc>
        <w:tc>
          <w:tcPr>
            <w:tcW w:w="5500" w:type="dxa"/>
            <w:hideMark/>
          </w:tcPr>
          <w:p w:rsidR="00EE471A" w:rsidRPr="008F2C89" w:rsidRDefault="00EE471A" w:rsidP="00B72218">
            <w:pPr>
              <w:spacing w:after="11" w:line="259" w:lineRule="auto"/>
              <w:ind w:left="0" w:firstLine="0"/>
              <w:rPr>
                <w:rFonts w:asciiTheme="minorHAnsi" w:hAnsiTheme="minorHAnsi" w:cstheme="minorHAnsi"/>
              </w:rPr>
            </w:pPr>
          </w:p>
        </w:tc>
        <w:tc>
          <w:tcPr>
            <w:tcW w:w="1480" w:type="dxa"/>
            <w:hideMark/>
          </w:tcPr>
          <w:p w:rsidR="00EE471A" w:rsidRPr="008F2C89" w:rsidRDefault="00EE471A" w:rsidP="00B72218">
            <w:pPr>
              <w:spacing w:after="11" w:line="259" w:lineRule="auto"/>
              <w:ind w:left="0" w:firstLine="0"/>
              <w:rPr>
                <w:rFonts w:asciiTheme="minorHAnsi" w:hAnsiTheme="minorHAnsi" w:cstheme="minorHAnsi"/>
              </w:rPr>
            </w:pPr>
          </w:p>
        </w:tc>
        <w:tc>
          <w:tcPr>
            <w:tcW w:w="1220" w:type="dxa"/>
            <w:hideMark/>
          </w:tcPr>
          <w:p w:rsidR="00EE471A" w:rsidRPr="008F2C89" w:rsidRDefault="00EE471A" w:rsidP="00B72218">
            <w:pPr>
              <w:spacing w:after="11" w:line="259" w:lineRule="auto"/>
              <w:ind w:left="0" w:firstLine="0"/>
              <w:rPr>
                <w:rFonts w:asciiTheme="minorHAnsi" w:hAnsiTheme="minorHAnsi" w:cstheme="minorHAnsi"/>
              </w:rPr>
            </w:pPr>
          </w:p>
        </w:tc>
      </w:tr>
      <w:tr w:rsidR="00EE471A" w:rsidRPr="008F2C89" w:rsidTr="00B72218">
        <w:trPr>
          <w:trHeight w:val="300"/>
        </w:trPr>
        <w:tc>
          <w:tcPr>
            <w:tcW w:w="7560" w:type="dxa"/>
            <w:gridSpan w:val="3"/>
            <w:hideMark/>
          </w:tcPr>
          <w:p w:rsidR="00EE471A" w:rsidRPr="008F2C89" w:rsidRDefault="00EE471A" w:rsidP="00B72218">
            <w:pPr>
              <w:spacing w:after="11" w:line="259" w:lineRule="auto"/>
              <w:ind w:left="0" w:firstLine="0"/>
              <w:rPr>
                <w:rFonts w:asciiTheme="minorHAnsi" w:hAnsiTheme="minorHAnsi" w:cstheme="minorHAnsi"/>
                <w:b/>
                <w:bCs/>
              </w:rPr>
            </w:pPr>
            <w:r w:rsidRPr="008F2C89">
              <w:rPr>
                <w:rFonts w:asciiTheme="minorHAnsi" w:hAnsiTheme="minorHAnsi" w:cstheme="minorHAnsi"/>
                <w:b/>
                <w:bCs/>
              </w:rPr>
              <w:t>Piętro I:</w:t>
            </w:r>
          </w:p>
        </w:tc>
        <w:tc>
          <w:tcPr>
            <w:tcW w:w="1220" w:type="dxa"/>
            <w:hideMark/>
          </w:tcPr>
          <w:p w:rsidR="00EE471A" w:rsidRPr="008F2C89" w:rsidRDefault="00EE471A" w:rsidP="00B72218">
            <w:pPr>
              <w:spacing w:after="11" w:line="259" w:lineRule="auto"/>
              <w:ind w:left="0" w:firstLine="0"/>
              <w:rPr>
                <w:rFonts w:asciiTheme="minorHAnsi" w:hAnsiTheme="minorHAnsi" w:cstheme="minorHAnsi"/>
                <w:b/>
                <w:bCs/>
              </w:rPr>
            </w:pPr>
          </w:p>
        </w:tc>
      </w:tr>
      <w:tr w:rsidR="00EE471A" w:rsidRPr="008F2C89" w:rsidTr="00B72218">
        <w:trPr>
          <w:trHeight w:val="765"/>
        </w:trPr>
        <w:tc>
          <w:tcPr>
            <w:tcW w:w="580" w:type="dxa"/>
            <w:hideMark/>
          </w:tcPr>
          <w:p w:rsidR="00EE471A" w:rsidRPr="008F2C89" w:rsidRDefault="00EE471A" w:rsidP="00B72218">
            <w:pPr>
              <w:spacing w:after="11" w:line="259" w:lineRule="auto"/>
              <w:ind w:left="0" w:firstLine="0"/>
              <w:rPr>
                <w:rFonts w:asciiTheme="minorHAnsi" w:hAnsiTheme="minorHAnsi" w:cstheme="minorHAnsi"/>
                <w:b/>
                <w:bCs/>
              </w:rPr>
            </w:pPr>
            <w:r w:rsidRPr="008F2C89">
              <w:rPr>
                <w:rFonts w:asciiTheme="minorHAnsi" w:hAnsiTheme="minorHAnsi" w:cstheme="minorHAnsi"/>
                <w:b/>
                <w:bCs/>
              </w:rPr>
              <w:t>LP</w:t>
            </w:r>
          </w:p>
        </w:tc>
        <w:tc>
          <w:tcPr>
            <w:tcW w:w="5500" w:type="dxa"/>
            <w:hideMark/>
          </w:tcPr>
          <w:p w:rsidR="00EE471A" w:rsidRPr="008F2C89" w:rsidRDefault="00EE471A" w:rsidP="00B72218">
            <w:pPr>
              <w:spacing w:after="11" w:line="259" w:lineRule="auto"/>
              <w:ind w:left="0" w:firstLine="0"/>
              <w:rPr>
                <w:rFonts w:asciiTheme="minorHAnsi" w:hAnsiTheme="minorHAnsi" w:cstheme="minorHAnsi"/>
                <w:b/>
                <w:bCs/>
              </w:rPr>
            </w:pPr>
            <w:r w:rsidRPr="008F2C89">
              <w:rPr>
                <w:rFonts w:asciiTheme="minorHAnsi" w:hAnsiTheme="minorHAnsi" w:cstheme="minorHAnsi"/>
                <w:b/>
                <w:bCs/>
              </w:rPr>
              <w:t>Nr pokoju</w:t>
            </w:r>
          </w:p>
        </w:tc>
        <w:tc>
          <w:tcPr>
            <w:tcW w:w="1480" w:type="dxa"/>
            <w:hideMark/>
          </w:tcPr>
          <w:p w:rsidR="00EE471A" w:rsidRPr="008F2C89" w:rsidRDefault="00EE471A" w:rsidP="00B72218">
            <w:pPr>
              <w:spacing w:after="11" w:line="259" w:lineRule="auto"/>
              <w:ind w:left="0" w:firstLine="0"/>
              <w:rPr>
                <w:rFonts w:asciiTheme="minorHAnsi" w:hAnsiTheme="minorHAnsi" w:cstheme="minorHAnsi"/>
                <w:b/>
                <w:bCs/>
              </w:rPr>
            </w:pPr>
            <w:r w:rsidRPr="008F2C89">
              <w:rPr>
                <w:rFonts w:asciiTheme="minorHAnsi" w:hAnsiTheme="minorHAnsi" w:cstheme="minorHAnsi"/>
                <w:b/>
                <w:bCs/>
              </w:rPr>
              <w:t>ilość końcówek sieci ETH</w:t>
            </w:r>
          </w:p>
        </w:tc>
        <w:tc>
          <w:tcPr>
            <w:tcW w:w="1220" w:type="dxa"/>
            <w:hideMark/>
          </w:tcPr>
          <w:p w:rsidR="00EE471A" w:rsidRPr="008F2C89" w:rsidRDefault="00EE471A" w:rsidP="00B72218">
            <w:pPr>
              <w:spacing w:after="11" w:line="259" w:lineRule="auto"/>
              <w:ind w:left="0" w:firstLine="0"/>
              <w:rPr>
                <w:rFonts w:asciiTheme="minorHAnsi" w:hAnsiTheme="minorHAnsi" w:cstheme="minorHAnsi"/>
                <w:b/>
                <w:bCs/>
              </w:rPr>
            </w:pPr>
            <w:r w:rsidRPr="008F2C89">
              <w:rPr>
                <w:rFonts w:asciiTheme="minorHAnsi" w:hAnsiTheme="minorHAnsi" w:cstheme="minorHAnsi"/>
                <w:b/>
                <w:bCs/>
              </w:rPr>
              <w:t>ilość gniazd sieci 230V</w:t>
            </w:r>
          </w:p>
        </w:tc>
      </w:tr>
      <w:tr w:rsidR="00EE471A" w:rsidRPr="008F2C89" w:rsidTr="00B72218">
        <w:trPr>
          <w:trHeight w:val="255"/>
        </w:trPr>
        <w:tc>
          <w:tcPr>
            <w:tcW w:w="5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11</w:t>
            </w:r>
          </w:p>
        </w:tc>
        <w:tc>
          <w:tcPr>
            <w:tcW w:w="550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10A</w:t>
            </w:r>
          </w:p>
        </w:tc>
        <w:tc>
          <w:tcPr>
            <w:tcW w:w="14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2</w:t>
            </w:r>
          </w:p>
        </w:tc>
        <w:tc>
          <w:tcPr>
            <w:tcW w:w="122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2</w:t>
            </w:r>
          </w:p>
        </w:tc>
      </w:tr>
      <w:tr w:rsidR="00EE471A" w:rsidRPr="008F2C89" w:rsidTr="00B72218">
        <w:trPr>
          <w:trHeight w:val="255"/>
        </w:trPr>
        <w:tc>
          <w:tcPr>
            <w:tcW w:w="5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lastRenderedPageBreak/>
              <w:t>12</w:t>
            </w:r>
          </w:p>
        </w:tc>
        <w:tc>
          <w:tcPr>
            <w:tcW w:w="550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10B</w:t>
            </w:r>
          </w:p>
        </w:tc>
        <w:tc>
          <w:tcPr>
            <w:tcW w:w="14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3</w:t>
            </w:r>
          </w:p>
        </w:tc>
        <w:tc>
          <w:tcPr>
            <w:tcW w:w="122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3</w:t>
            </w:r>
          </w:p>
        </w:tc>
      </w:tr>
      <w:tr w:rsidR="00EE471A" w:rsidRPr="008F2C89" w:rsidTr="00B72218">
        <w:trPr>
          <w:trHeight w:val="255"/>
        </w:trPr>
        <w:tc>
          <w:tcPr>
            <w:tcW w:w="5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13</w:t>
            </w:r>
          </w:p>
        </w:tc>
        <w:tc>
          <w:tcPr>
            <w:tcW w:w="550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11</w:t>
            </w:r>
          </w:p>
        </w:tc>
        <w:tc>
          <w:tcPr>
            <w:tcW w:w="14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1</w:t>
            </w:r>
          </w:p>
        </w:tc>
        <w:tc>
          <w:tcPr>
            <w:tcW w:w="122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1</w:t>
            </w:r>
          </w:p>
        </w:tc>
      </w:tr>
      <w:tr w:rsidR="00EE471A" w:rsidRPr="008F2C89" w:rsidTr="00B72218">
        <w:trPr>
          <w:trHeight w:val="255"/>
        </w:trPr>
        <w:tc>
          <w:tcPr>
            <w:tcW w:w="5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14</w:t>
            </w:r>
          </w:p>
        </w:tc>
        <w:tc>
          <w:tcPr>
            <w:tcW w:w="550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12</w:t>
            </w:r>
          </w:p>
        </w:tc>
        <w:tc>
          <w:tcPr>
            <w:tcW w:w="14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2</w:t>
            </w:r>
          </w:p>
        </w:tc>
        <w:tc>
          <w:tcPr>
            <w:tcW w:w="122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2</w:t>
            </w:r>
          </w:p>
        </w:tc>
      </w:tr>
      <w:tr w:rsidR="00EE471A" w:rsidRPr="008F2C89" w:rsidTr="00B72218">
        <w:trPr>
          <w:trHeight w:val="255"/>
        </w:trPr>
        <w:tc>
          <w:tcPr>
            <w:tcW w:w="5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15</w:t>
            </w:r>
          </w:p>
        </w:tc>
        <w:tc>
          <w:tcPr>
            <w:tcW w:w="550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13</w:t>
            </w:r>
          </w:p>
        </w:tc>
        <w:tc>
          <w:tcPr>
            <w:tcW w:w="14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4</w:t>
            </w:r>
          </w:p>
        </w:tc>
        <w:tc>
          <w:tcPr>
            <w:tcW w:w="122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4</w:t>
            </w:r>
          </w:p>
        </w:tc>
      </w:tr>
      <w:tr w:rsidR="00EE471A" w:rsidRPr="008F2C89" w:rsidTr="00B72218">
        <w:trPr>
          <w:trHeight w:val="255"/>
        </w:trPr>
        <w:tc>
          <w:tcPr>
            <w:tcW w:w="5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16</w:t>
            </w:r>
          </w:p>
        </w:tc>
        <w:tc>
          <w:tcPr>
            <w:tcW w:w="550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13A</w:t>
            </w:r>
          </w:p>
        </w:tc>
        <w:tc>
          <w:tcPr>
            <w:tcW w:w="14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1</w:t>
            </w:r>
          </w:p>
        </w:tc>
        <w:tc>
          <w:tcPr>
            <w:tcW w:w="122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1</w:t>
            </w:r>
          </w:p>
        </w:tc>
      </w:tr>
      <w:tr w:rsidR="00EE471A" w:rsidRPr="008F2C89" w:rsidTr="00B72218">
        <w:trPr>
          <w:trHeight w:val="255"/>
        </w:trPr>
        <w:tc>
          <w:tcPr>
            <w:tcW w:w="5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17</w:t>
            </w:r>
          </w:p>
        </w:tc>
        <w:tc>
          <w:tcPr>
            <w:tcW w:w="550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13B</w:t>
            </w:r>
          </w:p>
        </w:tc>
        <w:tc>
          <w:tcPr>
            <w:tcW w:w="14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1</w:t>
            </w:r>
          </w:p>
        </w:tc>
        <w:tc>
          <w:tcPr>
            <w:tcW w:w="122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1</w:t>
            </w:r>
          </w:p>
        </w:tc>
      </w:tr>
      <w:tr w:rsidR="00EE471A" w:rsidRPr="008F2C89" w:rsidTr="00B72218">
        <w:trPr>
          <w:trHeight w:val="255"/>
        </w:trPr>
        <w:tc>
          <w:tcPr>
            <w:tcW w:w="5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18</w:t>
            </w:r>
          </w:p>
        </w:tc>
        <w:tc>
          <w:tcPr>
            <w:tcW w:w="550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14</w:t>
            </w:r>
          </w:p>
        </w:tc>
        <w:tc>
          <w:tcPr>
            <w:tcW w:w="14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2</w:t>
            </w:r>
          </w:p>
        </w:tc>
        <w:tc>
          <w:tcPr>
            <w:tcW w:w="122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2</w:t>
            </w:r>
          </w:p>
        </w:tc>
      </w:tr>
      <w:tr w:rsidR="00EE471A" w:rsidRPr="008F2C89" w:rsidTr="00B72218">
        <w:trPr>
          <w:trHeight w:val="255"/>
        </w:trPr>
        <w:tc>
          <w:tcPr>
            <w:tcW w:w="5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19</w:t>
            </w:r>
          </w:p>
        </w:tc>
        <w:tc>
          <w:tcPr>
            <w:tcW w:w="550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15</w:t>
            </w:r>
          </w:p>
        </w:tc>
        <w:tc>
          <w:tcPr>
            <w:tcW w:w="14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4</w:t>
            </w:r>
          </w:p>
        </w:tc>
        <w:tc>
          <w:tcPr>
            <w:tcW w:w="122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4</w:t>
            </w:r>
          </w:p>
        </w:tc>
      </w:tr>
      <w:tr w:rsidR="00EE471A" w:rsidRPr="008F2C89" w:rsidTr="00B72218">
        <w:trPr>
          <w:trHeight w:val="255"/>
        </w:trPr>
        <w:tc>
          <w:tcPr>
            <w:tcW w:w="5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20</w:t>
            </w:r>
          </w:p>
        </w:tc>
        <w:tc>
          <w:tcPr>
            <w:tcW w:w="550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16</w:t>
            </w:r>
          </w:p>
        </w:tc>
        <w:tc>
          <w:tcPr>
            <w:tcW w:w="14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1</w:t>
            </w:r>
          </w:p>
        </w:tc>
        <w:tc>
          <w:tcPr>
            <w:tcW w:w="122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1</w:t>
            </w:r>
          </w:p>
        </w:tc>
      </w:tr>
      <w:tr w:rsidR="00EE471A" w:rsidRPr="008F2C89" w:rsidTr="00B72218">
        <w:trPr>
          <w:trHeight w:val="255"/>
        </w:trPr>
        <w:tc>
          <w:tcPr>
            <w:tcW w:w="5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21</w:t>
            </w:r>
          </w:p>
        </w:tc>
        <w:tc>
          <w:tcPr>
            <w:tcW w:w="550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Korytarz przy głównym wejściu</w:t>
            </w:r>
          </w:p>
        </w:tc>
        <w:tc>
          <w:tcPr>
            <w:tcW w:w="14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1</w:t>
            </w:r>
          </w:p>
        </w:tc>
        <w:tc>
          <w:tcPr>
            <w:tcW w:w="122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1</w:t>
            </w:r>
          </w:p>
        </w:tc>
      </w:tr>
      <w:tr w:rsidR="00EE471A" w:rsidRPr="008F2C89" w:rsidTr="00B72218">
        <w:trPr>
          <w:trHeight w:val="300"/>
        </w:trPr>
        <w:tc>
          <w:tcPr>
            <w:tcW w:w="6080" w:type="dxa"/>
            <w:gridSpan w:val="2"/>
            <w:hideMark/>
          </w:tcPr>
          <w:p w:rsidR="00EE471A" w:rsidRPr="008F2C89" w:rsidRDefault="00EE471A" w:rsidP="00B72218">
            <w:pPr>
              <w:spacing w:after="11" w:line="259" w:lineRule="auto"/>
              <w:ind w:left="0" w:firstLine="0"/>
              <w:rPr>
                <w:rFonts w:asciiTheme="minorHAnsi" w:hAnsiTheme="minorHAnsi" w:cstheme="minorHAnsi"/>
                <w:b/>
                <w:bCs/>
              </w:rPr>
            </w:pPr>
            <w:r w:rsidRPr="008F2C89">
              <w:rPr>
                <w:rFonts w:asciiTheme="minorHAnsi" w:hAnsiTheme="minorHAnsi" w:cstheme="minorHAnsi"/>
                <w:b/>
                <w:bCs/>
              </w:rPr>
              <w:t>Suma:</w:t>
            </w:r>
          </w:p>
        </w:tc>
        <w:tc>
          <w:tcPr>
            <w:tcW w:w="1480" w:type="dxa"/>
            <w:hideMark/>
          </w:tcPr>
          <w:p w:rsidR="00EE471A" w:rsidRPr="008F2C89" w:rsidRDefault="00EE471A" w:rsidP="00B72218">
            <w:pPr>
              <w:spacing w:after="11" w:line="259" w:lineRule="auto"/>
              <w:ind w:left="0" w:firstLine="0"/>
              <w:rPr>
                <w:rFonts w:asciiTheme="minorHAnsi" w:hAnsiTheme="minorHAnsi" w:cstheme="minorHAnsi"/>
                <w:b/>
                <w:bCs/>
              </w:rPr>
            </w:pPr>
            <w:r w:rsidRPr="008F2C89">
              <w:rPr>
                <w:rFonts w:asciiTheme="minorHAnsi" w:hAnsiTheme="minorHAnsi" w:cstheme="minorHAnsi"/>
                <w:b/>
                <w:bCs/>
              </w:rPr>
              <w:t>22</w:t>
            </w:r>
          </w:p>
        </w:tc>
        <w:tc>
          <w:tcPr>
            <w:tcW w:w="1220" w:type="dxa"/>
            <w:hideMark/>
          </w:tcPr>
          <w:p w:rsidR="00EE471A" w:rsidRPr="008F2C89" w:rsidRDefault="00EE471A" w:rsidP="00B72218">
            <w:pPr>
              <w:spacing w:after="11" w:line="259" w:lineRule="auto"/>
              <w:ind w:left="0" w:firstLine="0"/>
              <w:rPr>
                <w:rFonts w:asciiTheme="minorHAnsi" w:hAnsiTheme="minorHAnsi" w:cstheme="minorHAnsi"/>
                <w:b/>
                <w:bCs/>
              </w:rPr>
            </w:pPr>
            <w:r w:rsidRPr="008F2C89">
              <w:rPr>
                <w:rFonts w:asciiTheme="minorHAnsi" w:hAnsiTheme="minorHAnsi" w:cstheme="minorHAnsi"/>
                <w:b/>
                <w:bCs/>
              </w:rPr>
              <w:t>22</w:t>
            </w:r>
          </w:p>
        </w:tc>
      </w:tr>
      <w:tr w:rsidR="00EE471A" w:rsidRPr="008F2C89" w:rsidTr="00B72218">
        <w:trPr>
          <w:trHeight w:val="255"/>
        </w:trPr>
        <w:tc>
          <w:tcPr>
            <w:tcW w:w="580" w:type="dxa"/>
            <w:hideMark/>
          </w:tcPr>
          <w:p w:rsidR="00EE471A" w:rsidRPr="008F2C89" w:rsidRDefault="00EE471A" w:rsidP="00B72218">
            <w:pPr>
              <w:spacing w:after="11" w:line="259" w:lineRule="auto"/>
              <w:ind w:left="0" w:firstLine="0"/>
              <w:rPr>
                <w:rFonts w:asciiTheme="minorHAnsi" w:hAnsiTheme="minorHAnsi" w:cstheme="minorHAnsi"/>
                <w:b/>
                <w:bCs/>
              </w:rPr>
            </w:pPr>
          </w:p>
        </w:tc>
        <w:tc>
          <w:tcPr>
            <w:tcW w:w="5500" w:type="dxa"/>
            <w:hideMark/>
          </w:tcPr>
          <w:p w:rsidR="00EE471A" w:rsidRPr="008F2C89" w:rsidRDefault="00EE471A" w:rsidP="00B72218">
            <w:pPr>
              <w:spacing w:after="11" w:line="259" w:lineRule="auto"/>
              <w:ind w:left="0" w:firstLine="0"/>
              <w:rPr>
                <w:rFonts w:asciiTheme="minorHAnsi" w:hAnsiTheme="minorHAnsi" w:cstheme="minorHAnsi"/>
              </w:rPr>
            </w:pPr>
          </w:p>
        </w:tc>
        <w:tc>
          <w:tcPr>
            <w:tcW w:w="1480" w:type="dxa"/>
            <w:hideMark/>
          </w:tcPr>
          <w:p w:rsidR="00EE471A" w:rsidRPr="008F2C89" w:rsidRDefault="00EE471A" w:rsidP="00B72218">
            <w:pPr>
              <w:spacing w:after="11" w:line="259" w:lineRule="auto"/>
              <w:ind w:left="0" w:firstLine="0"/>
              <w:rPr>
                <w:rFonts w:asciiTheme="minorHAnsi" w:hAnsiTheme="minorHAnsi" w:cstheme="minorHAnsi"/>
              </w:rPr>
            </w:pPr>
          </w:p>
        </w:tc>
        <w:tc>
          <w:tcPr>
            <w:tcW w:w="1220" w:type="dxa"/>
            <w:hideMark/>
          </w:tcPr>
          <w:p w:rsidR="00EE471A" w:rsidRPr="008F2C89" w:rsidRDefault="00EE471A" w:rsidP="00B72218">
            <w:pPr>
              <w:spacing w:after="11" w:line="259" w:lineRule="auto"/>
              <w:ind w:left="0" w:firstLine="0"/>
              <w:rPr>
                <w:rFonts w:asciiTheme="minorHAnsi" w:hAnsiTheme="minorHAnsi" w:cstheme="minorHAnsi"/>
              </w:rPr>
            </w:pPr>
          </w:p>
        </w:tc>
      </w:tr>
      <w:tr w:rsidR="00EE471A" w:rsidRPr="008F2C89" w:rsidTr="00B72218">
        <w:trPr>
          <w:trHeight w:val="300"/>
        </w:trPr>
        <w:tc>
          <w:tcPr>
            <w:tcW w:w="7560" w:type="dxa"/>
            <w:gridSpan w:val="3"/>
            <w:hideMark/>
          </w:tcPr>
          <w:p w:rsidR="00EE471A" w:rsidRPr="008F2C89" w:rsidRDefault="00EE471A" w:rsidP="00B72218">
            <w:pPr>
              <w:spacing w:after="11" w:line="259" w:lineRule="auto"/>
              <w:ind w:left="0" w:firstLine="0"/>
              <w:rPr>
                <w:rFonts w:asciiTheme="minorHAnsi" w:hAnsiTheme="minorHAnsi" w:cstheme="minorHAnsi"/>
                <w:b/>
                <w:bCs/>
              </w:rPr>
            </w:pPr>
            <w:r w:rsidRPr="008F2C89">
              <w:rPr>
                <w:rFonts w:asciiTheme="minorHAnsi" w:hAnsiTheme="minorHAnsi" w:cstheme="minorHAnsi"/>
                <w:b/>
                <w:bCs/>
              </w:rPr>
              <w:t>Piętro I:</w:t>
            </w:r>
          </w:p>
        </w:tc>
        <w:tc>
          <w:tcPr>
            <w:tcW w:w="1220" w:type="dxa"/>
            <w:hideMark/>
          </w:tcPr>
          <w:p w:rsidR="00EE471A" w:rsidRPr="008F2C89" w:rsidRDefault="00EE471A" w:rsidP="00B72218">
            <w:pPr>
              <w:spacing w:after="11" w:line="259" w:lineRule="auto"/>
              <w:ind w:left="0" w:firstLine="0"/>
              <w:rPr>
                <w:rFonts w:asciiTheme="minorHAnsi" w:hAnsiTheme="minorHAnsi" w:cstheme="minorHAnsi"/>
                <w:b/>
                <w:bCs/>
              </w:rPr>
            </w:pPr>
          </w:p>
        </w:tc>
      </w:tr>
      <w:tr w:rsidR="00EE471A" w:rsidRPr="008F2C89" w:rsidTr="00B72218">
        <w:trPr>
          <w:trHeight w:val="765"/>
        </w:trPr>
        <w:tc>
          <w:tcPr>
            <w:tcW w:w="580" w:type="dxa"/>
            <w:hideMark/>
          </w:tcPr>
          <w:p w:rsidR="00EE471A" w:rsidRPr="008F2C89" w:rsidRDefault="00EE471A" w:rsidP="00B72218">
            <w:pPr>
              <w:spacing w:after="11" w:line="259" w:lineRule="auto"/>
              <w:ind w:left="0" w:firstLine="0"/>
              <w:rPr>
                <w:rFonts w:asciiTheme="minorHAnsi" w:hAnsiTheme="minorHAnsi" w:cstheme="minorHAnsi"/>
                <w:b/>
                <w:bCs/>
              </w:rPr>
            </w:pPr>
            <w:r w:rsidRPr="008F2C89">
              <w:rPr>
                <w:rFonts w:asciiTheme="minorHAnsi" w:hAnsiTheme="minorHAnsi" w:cstheme="minorHAnsi"/>
                <w:b/>
                <w:bCs/>
              </w:rPr>
              <w:t>LP</w:t>
            </w:r>
          </w:p>
        </w:tc>
        <w:tc>
          <w:tcPr>
            <w:tcW w:w="5500" w:type="dxa"/>
            <w:hideMark/>
          </w:tcPr>
          <w:p w:rsidR="00EE471A" w:rsidRPr="008F2C89" w:rsidRDefault="00EE471A" w:rsidP="00B72218">
            <w:pPr>
              <w:spacing w:after="11" w:line="259" w:lineRule="auto"/>
              <w:ind w:left="0" w:firstLine="0"/>
              <w:rPr>
                <w:rFonts w:asciiTheme="minorHAnsi" w:hAnsiTheme="minorHAnsi" w:cstheme="minorHAnsi"/>
                <w:b/>
                <w:bCs/>
              </w:rPr>
            </w:pPr>
            <w:r w:rsidRPr="008F2C89">
              <w:rPr>
                <w:rFonts w:asciiTheme="minorHAnsi" w:hAnsiTheme="minorHAnsi" w:cstheme="minorHAnsi"/>
                <w:b/>
                <w:bCs/>
              </w:rPr>
              <w:t>Nr pokoju</w:t>
            </w:r>
          </w:p>
        </w:tc>
        <w:tc>
          <w:tcPr>
            <w:tcW w:w="1480" w:type="dxa"/>
            <w:hideMark/>
          </w:tcPr>
          <w:p w:rsidR="00EE471A" w:rsidRPr="008F2C89" w:rsidRDefault="00EE471A" w:rsidP="00B72218">
            <w:pPr>
              <w:spacing w:after="11" w:line="259" w:lineRule="auto"/>
              <w:ind w:left="0" w:firstLine="0"/>
              <w:rPr>
                <w:rFonts w:asciiTheme="minorHAnsi" w:hAnsiTheme="minorHAnsi" w:cstheme="minorHAnsi"/>
                <w:b/>
                <w:bCs/>
              </w:rPr>
            </w:pPr>
            <w:r w:rsidRPr="008F2C89">
              <w:rPr>
                <w:rFonts w:asciiTheme="minorHAnsi" w:hAnsiTheme="minorHAnsi" w:cstheme="minorHAnsi"/>
                <w:b/>
                <w:bCs/>
              </w:rPr>
              <w:t>ilość końcówek sieci ETH</w:t>
            </w:r>
          </w:p>
        </w:tc>
        <w:tc>
          <w:tcPr>
            <w:tcW w:w="1220" w:type="dxa"/>
            <w:hideMark/>
          </w:tcPr>
          <w:p w:rsidR="00EE471A" w:rsidRPr="008F2C89" w:rsidRDefault="00EE471A" w:rsidP="00B72218">
            <w:pPr>
              <w:spacing w:after="11" w:line="259" w:lineRule="auto"/>
              <w:ind w:left="0" w:firstLine="0"/>
              <w:rPr>
                <w:rFonts w:asciiTheme="minorHAnsi" w:hAnsiTheme="minorHAnsi" w:cstheme="minorHAnsi"/>
                <w:b/>
                <w:bCs/>
              </w:rPr>
            </w:pPr>
            <w:r w:rsidRPr="008F2C89">
              <w:rPr>
                <w:rFonts w:asciiTheme="minorHAnsi" w:hAnsiTheme="minorHAnsi" w:cstheme="minorHAnsi"/>
                <w:b/>
                <w:bCs/>
              </w:rPr>
              <w:t>ilość gniazd sieci 230V</w:t>
            </w:r>
          </w:p>
        </w:tc>
      </w:tr>
      <w:tr w:rsidR="00EE471A" w:rsidRPr="008F2C89" w:rsidTr="00B72218">
        <w:trPr>
          <w:trHeight w:val="255"/>
        </w:trPr>
        <w:tc>
          <w:tcPr>
            <w:tcW w:w="5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22</w:t>
            </w:r>
          </w:p>
        </w:tc>
        <w:tc>
          <w:tcPr>
            <w:tcW w:w="550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4</w:t>
            </w:r>
          </w:p>
        </w:tc>
        <w:tc>
          <w:tcPr>
            <w:tcW w:w="14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3</w:t>
            </w:r>
          </w:p>
        </w:tc>
        <w:tc>
          <w:tcPr>
            <w:tcW w:w="122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3</w:t>
            </w:r>
          </w:p>
        </w:tc>
      </w:tr>
      <w:tr w:rsidR="00EE471A" w:rsidRPr="008F2C89" w:rsidTr="00B72218">
        <w:trPr>
          <w:trHeight w:val="255"/>
        </w:trPr>
        <w:tc>
          <w:tcPr>
            <w:tcW w:w="5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23</w:t>
            </w:r>
          </w:p>
        </w:tc>
        <w:tc>
          <w:tcPr>
            <w:tcW w:w="550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Straż Miejska</w:t>
            </w:r>
          </w:p>
        </w:tc>
        <w:tc>
          <w:tcPr>
            <w:tcW w:w="14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2</w:t>
            </w:r>
          </w:p>
        </w:tc>
        <w:tc>
          <w:tcPr>
            <w:tcW w:w="122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2</w:t>
            </w:r>
          </w:p>
        </w:tc>
      </w:tr>
      <w:tr w:rsidR="00EE471A" w:rsidRPr="008F2C89" w:rsidTr="00B72218">
        <w:trPr>
          <w:trHeight w:val="255"/>
        </w:trPr>
        <w:tc>
          <w:tcPr>
            <w:tcW w:w="5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24</w:t>
            </w:r>
          </w:p>
        </w:tc>
        <w:tc>
          <w:tcPr>
            <w:tcW w:w="550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Pomieszczenie przy straży miejskiej</w:t>
            </w:r>
          </w:p>
        </w:tc>
        <w:tc>
          <w:tcPr>
            <w:tcW w:w="1480" w:type="dxa"/>
            <w:hideMark/>
          </w:tcPr>
          <w:p w:rsidR="00EE471A" w:rsidRPr="008F2C89" w:rsidRDefault="00AE1E45" w:rsidP="00B72218">
            <w:pPr>
              <w:spacing w:after="11" w:line="259" w:lineRule="auto"/>
              <w:ind w:left="0" w:firstLine="0"/>
              <w:rPr>
                <w:rFonts w:asciiTheme="minorHAnsi" w:hAnsiTheme="minorHAnsi" w:cstheme="minorHAnsi"/>
              </w:rPr>
            </w:pPr>
            <w:r>
              <w:rPr>
                <w:rFonts w:asciiTheme="minorHAnsi" w:hAnsiTheme="minorHAnsi" w:cstheme="minorHAnsi"/>
              </w:rPr>
              <w:t>0</w:t>
            </w:r>
          </w:p>
        </w:tc>
        <w:tc>
          <w:tcPr>
            <w:tcW w:w="1220" w:type="dxa"/>
            <w:hideMark/>
          </w:tcPr>
          <w:p w:rsidR="00EE471A" w:rsidRPr="008F2C89" w:rsidRDefault="00AE1E45" w:rsidP="00B72218">
            <w:pPr>
              <w:spacing w:after="11" w:line="259" w:lineRule="auto"/>
              <w:ind w:left="0" w:firstLine="0"/>
              <w:rPr>
                <w:rFonts w:asciiTheme="minorHAnsi" w:hAnsiTheme="minorHAnsi" w:cstheme="minorHAnsi"/>
              </w:rPr>
            </w:pPr>
            <w:r>
              <w:rPr>
                <w:rFonts w:asciiTheme="minorHAnsi" w:hAnsiTheme="minorHAnsi" w:cstheme="minorHAnsi"/>
              </w:rPr>
              <w:t>0</w:t>
            </w:r>
          </w:p>
        </w:tc>
      </w:tr>
      <w:tr w:rsidR="00EE471A" w:rsidRPr="008F2C89" w:rsidTr="00B72218">
        <w:trPr>
          <w:trHeight w:val="255"/>
        </w:trPr>
        <w:tc>
          <w:tcPr>
            <w:tcW w:w="5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25</w:t>
            </w:r>
          </w:p>
        </w:tc>
        <w:tc>
          <w:tcPr>
            <w:tcW w:w="550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 xml:space="preserve">Promocja </w:t>
            </w:r>
          </w:p>
        </w:tc>
        <w:tc>
          <w:tcPr>
            <w:tcW w:w="148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4</w:t>
            </w:r>
          </w:p>
        </w:tc>
        <w:tc>
          <w:tcPr>
            <w:tcW w:w="1220" w:type="dxa"/>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4</w:t>
            </w:r>
          </w:p>
        </w:tc>
      </w:tr>
      <w:tr w:rsidR="00EE471A" w:rsidRPr="008F2C89" w:rsidTr="00B72218">
        <w:trPr>
          <w:trHeight w:val="300"/>
        </w:trPr>
        <w:tc>
          <w:tcPr>
            <w:tcW w:w="6080" w:type="dxa"/>
            <w:gridSpan w:val="2"/>
            <w:hideMark/>
          </w:tcPr>
          <w:p w:rsidR="00EE471A" w:rsidRPr="008F2C89" w:rsidRDefault="00EE471A" w:rsidP="00B72218">
            <w:pPr>
              <w:spacing w:after="11" w:line="259" w:lineRule="auto"/>
              <w:ind w:left="0" w:firstLine="0"/>
              <w:rPr>
                <w:rFonts w:asciiTheme="minorHAnsi" w:hAnsiTheme="minorHAnsi" w:cstheme="minorHAnsi"/>
                <w:b/>
                <w:bCs/>
              </w:rPr>
            </w:pPr>
            <w:r w:rsidRPr="008F2C89">
              <w:rPr>
                <w:rFonts w:asciiTheme="minorHAnsi" w:hAnsiTheme="minorHAnsi" w:cstheme="minorHAnsi"/>
                <w:b/>
                <w:bCs/>
              </w:rPr>
              <w:t>Suma:</w:t>
            </w:r>
          </w:p>
        </w:tc>
        <w:tc>
          <w:tcPr>
            <w:tcW w:w="1480" w:type="dxa"/>
            <w:hideMark/>
          </w:tcPr>
          <w:p w:rsidR="00EE471A" w:rsidRPr="008F2C89" w:rsidRDefault="00AE1E45" w:rsidP="00B72218">
            <w:pPr>
              <w:spacing w:after="11" w:line="259" w:lineRule="auto"/>
              <w:ind w:left="0" w:firstLine="0"/>
              <w:rPr>
                <w:rFonts w:asciiTheme="minorHAnsi" w:hAnsiTheme="minorHAnsi" w:cstheme="minorHAnsi"/>
                <w:b/>
                <w:bCs/>
              </w:rPr>
            </w:pPr>
            <w:r>
              <w:rPr>
                <w:rFonts w:asciiTheme="minorHAnsi" w:hAnsiTheme="minorHAnsi" w:cstheme="minorHAnsi"/>
                <w:b/>
                <w:bCs/>
              </w:rPr>
              <w:t>9</w:t>
            </w:r>
          </w:p>
        </w:tc>
        <w:tc>
          <w:tcPr>
            <w:tcW w:w="1220" w:type="dxa"/>
            <w:hideMark/>
          </w:tcPr>
          <w:p w:rsidR="00EE471A" w:rsidRPr="008F2C89" w:rsidRDefault="00AE1E45" w:rsidP="00B72218">
            <w:pPr>
              <w:spacing w:after="11" w:line="259" w:lineRule="auto"/>
              <w:ind w:left="0" w:firstLine="0"/>
              <w:rPr>
                <w:rFonts w:asciiTheme="minorHAnsi" w:hAnsiTheme="minorHAnsi" w:cstheme="minorHAnsi"/>
                <w:b/>
                <w:bCs/>
              </w:rPr>
            </w:pPr>
            <w:r>
              <w:rPr>
                <w:rFonts w:asciiTheme="minorHAnsi" w:hAnsiTheme="minorHAnsi" w:cstheme="minorHAnsi"/>
                <w:b/>
                <w:bCs/>
              </w:rPr>
              <w:t>9</w:t>
            </w:r>
          </w:p>
        </w:tc>
      </w:tr>
      <w:tr w:rsidR="00EE471A" w:rsidRPr="008F2C89" w:rsidTr="00B72218">
        <w:trPr>
          <w:trHeight w:val="255"/>
        </w:trPr>
        <w:tc>
          <w:tcPr>
            <w:tcW w:w="580" w:type="dxa"/>
            <w:hideMark/>
          </w:tcPr>
          <w:p w:rsidR="00EE471A" w:rsidRPr="008F2C89" w:rsidRDefault="00EE471A" w:rsidP="00B72218">
            <w:pPr>
              <w:spacing w:after="11" w:line="259" w:lineRule="auto"/>
              <w:ind w:left="0" w:firstLine="0"/>
              <w:rPr>
                <w:rFonts w:asciiTheme="minorHAnsi" w:hAnsiTheme="minorHAnsi" w:cstheme="minorHAnsi"/>
                <w:b/>
                <w:bCs/>
              </w:rPr>
            </w:pPr>
          </w:p>
        </w:tc>
        <w:tc>
          <w:tcPr>
            <w:tcW w:w="5500" w:type="dxa"/>
            <w:hideMark/>
          </w:tcPr>
          <w:p w:rsidR="00EE471A" w:rsidRPr="008F2C89" w:rsidRDefault="00EE471A" w:rsidP="00B72218">
            <w:pPr>
              <w:spacing w:after="11" w:line="259" w:lineRule="auto"/>
              <w:ind w:left="0" w:firstLine="0"/>
              <w:rPr>
                <w:rFonts w:asciiTheme="minorHAnsi" w:hAnsiTheme="minorHAnsi" w:cstheme="minorHAnsi"/>
              </w:rPr>
            </w:pPr>
          </w:p>
        </w:tc>
        <w:tc>
          <w:tcPr>
            <w:tcW w:w="1480" w:type="dxa"/>
            <w:hideMark/>
          </w:tcPr>
          <w:p w:rsidR="00EE471A" w:rsidRPr="008F2C89" w:rsidRDefault="00EE471A" w:rsidP="00B72218">
            <w:pPr>
              <w:spacing w:after="11" w:line="259" w:lineRule="auto"/>
              <w:ind w:left="0" w:firstLine="0"/>
              <w:rPr>
                <w:rFonts w:asciiTheme="minorHAnsi" w:hAnsiTheme="minorHAnsi" w:cstheme="minorHAnsi"/>
              </w:rPr>
            </w:pPr>
          </w:p>
        </w:tc>
        <w:tc>
          <w:tcPr>
            <w:tcW w:w="1220" w:type="dxa"/>
            <w:hideMark/>
          </w:tcPr>
          <w:p w:rsidR="00EE471A" w:rsidRPr="008F2C89" w:rsidRDefault="00EE471A" w:rsidP="00B72218">
            <w:pPr>
              <w:spacing w:after="11" w:line="259" w:lineRule="auto"/>
              <w:ind w:left="0" w:firstLine="0"/>
              <w:rPr>
                <w:rFonts w:asciiTheme="minorHAnsi" w:hAnsiTheme="minorHAnsi" w:cstheme="minorHAnsi"/>
              </w:rPr>
            </w:pPr>
          </w:p>
        </w:tc>
      </w:tr>
      <w:tr w:rsidR="00EE471A" w:rsidRPr="008F2C89" w:rsidTr="00B72218">
        <w:trPr>
          <w:trHeight w:val="555"/>
        </w:trPr>
        <w:tc>
          <w:tcPr>
            <w:tcW w:w="6080" w:type="dxa"/>
            <w:gridSpan w:val="2"/>
            <w:hideMark/>
          </w:tcPr>
          <w:p w:rsidR="00EE471A" w:rsidRPr="008F2C89" w:rsidRDefault="00EE471A" w:rsidP="00B72218">
            <w:pPr>
              <w:spacing w:after="11" w:line="259" w:lineRule="auto"/>
              <w:ind w:left="0" w:firstLine="0"/>
              <w:rPr>
                <w:rFonts w:asciiTheme="minorHAnsi" w:hAnsiTheme="minorHAnsi" w:cstheme="minorHAnsi"/>
              </w:rPr>
            </w:pPr>
            <w:r w:rsidRPr="008F2C89">
              <w:rPr>
                <w:rFonts w:asciiTheme="minorHAnsi" w:hAnsiTheme="minorHAnsi" w:cstheme="minorHAnsi"/>
              </w:rPr>
              <w:t> </w:t>
            </w:r>
          </w:p>
        </w:tc>
        <w:tc>
          <w:tcPr>
            <w:tcW w:w="1480" w:type="dxa"/>
            <w:hideMark/>
          </w:tcPr>
          <w:p w:rsidR="00EE471A" w:rsidRPr="008F2C89" w:rsidRDefault="00EE471A" w:rsidP="00B72218">
            <w:pPr>
              <w:spacing w:after="11" w:line="259" w:lineRule="auto"/>
              <w:ind w:left="0" w:firstLine="0"/>
              <w:rPr>
                <w:rFonts w:asciiTheme="minorHAnsi" w:hAnsiTheme="minorHAnsi" w:cstheme="minorHAnsi"/>
                <w:b/>
                <w:bCs/>
              </w:rPr>
            </w:pPr>
            <w:r w:rsidRPr="008F2C89">
              <w:rPr>
                <w:rFonts w:asciiTheme="minorHAnsi" w:hAnsiTheme="minorHAnsi" w:cstheme="minorHAnsi"/>
                <w:b/>
                <w:bCs/>
              </w:rPr>
              <w:t>ETH łącznie</w:t>
            </w:r>
          </w:p>
        </w:tc>
        <w:tc>
          <w:tcPr>
            <w:tcW w:w="1220" w:type="dxa"/>
            <w:hideMark/>
          </w:tcPr>
          <w:p w:rsidR="00EE471A" w:rsidRPr="008F2C89" w:rsidRDefault="00EE471A" w:rsidP="00B72218">
            <w:pPr>
              <w:spacing w:after="11" w:line="259" w:lineRule="auto"/>
              <w:ind w:left="0" w:firstLine="0"/>
              <w:rPr>
                <w:rFonts w:asciiTheme="minorHAnsi" w:hAnsiTheme="minorHAnsi" w:cstheme="minorHAnsi"/>
                <w:b/>
                <w:bCs/>
              </w:rPr>
            </w:pPr>
            <w:r w:rsidRPr="008F2C89">
              <w:rPr>
                <w:rFonts w:asciiTheme="minorHAnsi" w:hAnsiTheme="minorHAnsi" w:cstheme="minorHAnsi"/>
                <w:b/>
                <w:bCs/>
              </w:rPr>
              <w:t>230V</w:t>
            </w:r>
          </w:p>
        </w:tc>
      </w:tr>
      <w:tr w:rsidR="00EE471A" w:rsidRPr="008F2C89" w:rsidTr="00B72218">
        <w:trPr>
          <w:trHeight w:val="300"/>
        </w:trPr>
        <w:tc>
          <w:tcPr>
            <w:tcW w:w="6080" w:type="dxa"/>
            <w:gridSpan w:val="2"/>
            <w:hideMark/>
          </w:tcPr>
          <w:p w:rsidR="00EE471A" w:rsidRPr="008F2C89" w:rsidRDefault="00EE471A" w:rsidP="00B72218">
            <w:pPr>
              <w:spacing w:after="11" w:line="259" w:lineRule="auto"/>
              <w:ind w:left="0" w:firstLine="0"/>
              <w:rPr>
                <w:rFonts w:asciiTheme="minorHAnsi" w:hAnsiTheme="minorHAnsi" w:cstheme="minorHAnsi"/>
                <w:b/>
                <w:bCs/>
              </w:rPr>
            </w:pPr>
            <w:r w:rsidRPr="008F2C89">
              <w:rPr>
                <w:rFonts w:asciiTheme="minorHAnsi" w:hAnsiTheme="minorHAnsi" w:cstheme="minorHAnsi"/>
                <w:b/>
                <w:bCs/>
              </w:rPr>
              <w:t>Suma połączeń</w:t>
            </w:r>
          </w:p>
        </w:tc>
        <w:tc>
          <w:tcPr>
            <w:tcW w:w="1480" w:type="dxa"/>
            <w:hideMark/>
          </w:tcPr>
          <w:p w:rsidR="00EE471A" w:rsidRPr="008F2C89" w:rsidRDefault="00AE1E45" w:rsidP="00B72218">
            <w:pPr>
              <w:spacing w:after="11" w:line="259" w:lineRule="auto"/>
              <w:ind w:left="0" w:firstLine="0"/>
              <w:rPr>
                <w:rFonts w:asciiTheme="minorHAnsi" w:hAnsiTheme="minorHAnsi" w:cstheme="minorHAnsi"/>
                <w:b/>
                <w:bCs/>
              </w:rPr>
            </w:pPr>
            <w:r>
              <w:rPr>
                <w:rFonts w:asciiTheme="minorHAnsi" w:hAnsiTheme="minorHAnsi" w:cstheme="minorHAnsi"/>
                <w:b/>
                <w:bCs/>
              </w:rPr>
              <w:t>48</w:t>
            </w:r>
          </w:p>
        </w:tc>
        <w:tc>
          <w:tcPr>
            <w:tcW w:w="1220" w:type="dxa"/>
            <w:hideMark/>
          </w:tcPr>
          <w:p w:rsidR="00EE471A" w:rsidRPr="008F2C89" w:rsidRDefault="00AE1E45" w:rsidP="00B72218">
            <w:pPr>
              <w:spacing w:after="11" w:line="259" w:lineRule="auto"/>
              <w:ind w:left="0" w:firstLine="0"/>
              <w:rPr>
                <w:rFonts w:asciiTheme="minorHAnsi" w:hAnsiTheme="minorHAnsi" w:cstheme="minorHAnsi"/>
                <w:b/>
                <w:bCs/>
              </w:rPr>
            </w:pPr>
            <w:r>
              <w:rPr>
                <w:rFonts w:asciiTheme="minorHAnsi" w:hAnsiTheme="minorHAnsi" w:cstheme="minorHAnsi"/>
                <w:b/>
                <w:bCs/>
              </w:rPr>
              <w:t>48</w:t>
            </w:r>
          </w:p>
        </w:tc>
      </w:tr>
    </w:tbl>
    <w:p w:rsidR="00EE471A" w:rsidRDefault="00EE471A" w:rsidP="00EE471A">
      <w:pPr>
        <w:spacing w:after="11" w:line="259" w:lineRule="auto"/>
        <w:ind w:left="0" w:firstLine="0"/>
        <w:rPr>
          <w:rFonts w:asciiTheme="minorHAnsi" w:hAnsiTheme="minorHAnsi" w:cstheme="minorHAnsi"/>
        </w:rPr>
      </w:pPr>
    </w:p>
    <w:p w:rsidR="004F3262" w:rsidRDefault="004F3262" w:rsidP="00EE471A">
      <w:pPr>
        <w:spacing w:after="11" w:line="259" w:lineRule="auto"/>
        <w:ind w:left="0" w:firstLine="0"/>
        <w:rPr>
          <w:rFonts w:asciiTheme="minorHAnsi" w:hAnsiTheme="minorHAnsi" w:cstheme="minorHAnsi"/>
        </w:rPr>
      </w:pPr>
    </w:p>
    <w:p w:rsidR="004F3262" w:rsidRDefault="004F3262" w:rsidP="00EE471A">
      <w:pPr>
        <w:spacing w:after="11" w:line="259" w:lineRule="auto"/>
        <w:ind w:left="0" w:firstLine="0"/>
        <w:rPr>
          <w:rFonts w:asciiTheme="minorHAnsi" w:hAnsiTheme="minorHAnsi" w:cstheme="minorHAnsi"/>
        </w:rPr>
      </w:pPr>
    </w:p>
    <w:p w:rsidR="00C44238" w:rsidRPr="003E70FC" w:rsidRDefault="00C44238" w:rsidP="00EE471A">
      <w:pPr>
        <w:spacing w:after="11" w:line="259" w:lineRule="auto"/>
        <w:ind w:left="0" w:firstLine="0"/>
        <w:rPr>
          <w:rFonts w:asciiTheme="minorHAnsi" w:hAnsiTheme="minorHAnsi" w:cstheme="minorHAnsi"/>
        </w:rPr>
      </w:pPr>
    </w:p>
    <w:p w:rsidR="00EE471A" w:rsidRPr="004F3262" w:rsidRDefault="004F3262" w:rsidP="004F3262">
      <w:pPr>
        <w:pStyle w:val="Nagwek6"/>
        <w:ind w:left="0"/>
      </w:pPr>
      <w:bookmarkStart w:id="14" w:name="_Toc483488021"/>
      <w:r>
        <w:rPr>
          <w:rFonts w:eastAsia="Calibri"/>
        </w:rPr>
        <w:t xml:space="preserve">3 </w:t>
      </w:r>
      <w:r w:rsidR="008F0C4D" w:rsidRPr="004F3262">
        <w:rPr>
          <w:rFonts w:eastAsia="Calibri"/>
        </w:rPr>
        <w:t>Aktualne uwarunkowania wykonania przedmiotu zamówienia</w:t>
      </w:r>
      <w:bookmarkEnd w:id="14"/>
      <w:r w:rsidR="00EE471A" w:rsidRPr="004F3262">
        <w:t xml:space="preserve"> </w:t>
      </w:r>
    </w:p>
    <w:p w:rsidR="008F0C4D" w:rsidRDefault="008F0C4D" w:rsidP="008F0C4D"/>
    <w:p w:rsidR="008F0C4D" w:rsidRPr="00211481" w:rsidRDefault="008F0C4D" w:rsidP="0021256A">
      <w:pPr>
        <w:pStyle w:val="Akapitzlist"/>
        <w:numPr>
          <w:ilvl w:val="0"/>
          <w:numId w:val="13"/>
        </w:numPr>
        <w:rPr>
          <w:rFonts w:asciiTheme="minorHAnsi" w:hAnsiTheme="minorHAnsi" w:cstheme="minorHAnsi"/>
        </w:rPr>
      </w:pPr>
      <w:r w:rsidRPr="00211481">
        <w:rPr>
          <w:rFonts w:asciiTheme="minorHAnsi" w:hAnsiTheme="minorHAnsi" w:cstheme="minorHAnsi"/>
        </w:rPr>
        <w:t>Obiekty czynny jest:</w:t>
      </w:r>
    </w:p>
    <w:p w:rsidR="008F0C4D" w:rsidRPr="00211481" w:rsidRDefault="008F0C4D" w:rsidP="0021256A">
      <w:pPr>
        <w:pStyle w:val="Akapitzlist"/>
        <w:numPr>
          <w:ilvl w:val="1"/>
          <w:numId w:val="14"/>
        </w:numPr>
        <w:spacing w:after="0"/>
        <w:rPr>
          <w:rFonts w:asciiTheme="minorHAnsi" w:hAnsiTheme="minorHAnsi" w:cstheme="minorHAnsi"/>
        </w:rPr>
      </w:pPr>
      <w:r w:rsidRPr="00211481">
        <w:rPr>
          <w:rFonts w:asciiTheme="minorHAnsi" w:hAnsiTheme="minorHAnsi" w:cstheme="minorHAnsi"/>
        </w:rPr>
        <w:t xml:space="preserve">Poniedziałek 8:00 - 16:00 </w:t>
      </w:r>
    </w:p>
    <w:p w:rsidR="008F0C4D" w:rsidRPr="00211481" w:rsidRDefault="008F0C4D" w:rsidP="0021256A">
      <w:pPr>
        <w:pStyle w:val="Akapitzlist"/>
        <w:numPr>
          <w:ilvl w:val="1"/>
          <w:numId w:val="14"/>
        </w:numPr>
        <w:spacing w:after="0"/>
        <w:rPr>
          <w:rFonts w:asciiTheme="minorHAnsi" w:hAnsiTheme="minorHAnsi" w:cstheme="minorHAnsi"/>
        </w:rPr>
      </w:pPr>
      <w:r w:rsidRPr="00211481">
        <w:rPr>
          <w:rFonts w:asciiTheme="minorHAnsi" w:hAnsiTheme="minorHAnsi" w:cstheme="minorHAnsi"/>
        </w:rPr>
        <w:t xml:space="preserve">Wtorek - Czwartek 7:30 - 15:30 </w:t>
      </w:r>
    </w:p>
    <w:p w:rsidR="008F0C4D" w:rsidRPr="00211481" w:rsidRDefault="008F0C4D" w:rsidP="0021256A">
      <w:pPr>
        <w:pStyle w:val="Akapitzlist"/>
        <w:numPr>
          <w:ilvl w:val="1"/>
          <w:numId w:val="14"/>
        </w:numPr>
        <w:spacing w:after="0"/>
        <w:rPr>
          <w:rFonts w:asciiTheme="minorHAnsi" w:hAnsiTheme="minorHAnsi" w:cstheme="minorHAnsi"/>
        </w:rPr>
      </w:pPr>
      <w:r w:rsidRPr="00211481">
        <w:rPr>
          <w:rFonts w:asciiTheme="minorHAnsi" w:hAnsiTheme="minorHAnsi" w:cstheme="minorHAnsi"/>
        </w:rPr>
        <w:t>Piętek 7:00 - 15:00</w:t>
      </w:r>
    </w:p>
    <w:p w:rsidR="008F0C4D" w:rsidRPr="00211481" w:rsidRDefault="008F0C4D" w:rsidP="0021256A">
      <w:pPr>
        <w:pStyle w:val="Akapitzlist"/>
        <w:numPr>
          <w:ilvl w:val="0"/>
          <w:numId w:val="13"/>
        </w:numPr>
        <w:rPr>
          <w:rFonts w:asciiTheme="minorHAnsi" w:hAnsiTheme="minorHAnsi" w:cstheme="minorHAnsi"/>
        </w:rPr>
      </w:pPr>
      <w:r w:rsidRPr="00211481">
        <w:rPr>
          <w:rFonts w:asciiTheme="minorHAnsi" w:hAnsiTheme="minorHAnsi" w:cstheme="minorHAnsi"/>
        </w:rPr>
        <w:t xml:space="preserve">Dostawa materiałów możliwa w godzinach pracy Urzędu, </w:t>
      </w:r>
    </w:p>
    <w:p w:rsidR="008F0C4D" w:rsidRPr="00211481" w:rsidRDefault="008F0C4D" w:rsidP="0021256A">
      <w:pPr>
        <w:pStyle w:val="Akapitzlist"/>
        <w:numPr>
          <w:ilvl w:val="0"/>
          <w:numId w:val="13"/>
        </w:numPr>
        <w:rPr>
          <w:rFonts w:asciiTheme="minorHAnsi" w:hAnsiTheme="minorHAnsi" w:cstheme="minorHAnsi"/>
        </w:rPr>
      </w:pPr>
      <w:r w:rsidRPr="00211481">
        <w:rPr>
          <w:rFonts w:asciiTheme="minorHAnsi" w:hAnsiTheme="minorHAnsi" w:cstheme="minorHAnsi"/>
        </w:rPr>
        <w:t xml:space="preserve">Wykonywanie prac możliwe w godzinach od 16.00 - 22.00 (z uwagi na ciągłość pracy w obiekcie), </w:t>
      </w:r>
    </w:p>
    <w:p w:rsidR="008F0C4D" w:rsidRPr="00211481" w:rsidRDefault="008F0C4D" w:rsidP="0021256A">
      <w:pPr>
        <w:pStyle w:val="Akapitzlist"/>
        <w:numPr>
          <w:ilvl w:val="0"/>
          <w:numId w:val="13"/>
        </w:numPr>
        <w:rPr>
          <w:rFonts w:asciiTheme="minorHAnsi" w:hAnsiTheme="minorHAnsi" w:cstheme="minorHAnsi"/>
        </w:rPr>
      </w:pPr>
      <w:r w:rsidRPr="00211481">
        <w:rPr>
          <w:rFonts w:asciiTheme="minorHAnsi" w:hAnsiTheme="minorHAnsi" w:cstheme="minorHAnsi"/>
        </w:rPr>
        <w:t xml:space="preserve">W remontowanym obiekcie jest dostęp do sanitariatów, </w:t>
      </w:r>
    </w:p>
    <w:p w:rsidR="008F0C4D" w:rsidRPr="00211481" w:rsidRDefault="008F0C4D" w:rsidP="0021256A">
      <w:pPr>
        <w:pStyle w:val="Akapitzlist"/>
        <w:numPr>
          <w:ilvl w:val="0"/>
          <w:numId w:val="13"/>
        </w:numPr>
        <w:rPr>
          <w:rFonts w:asciiTheme="minorHAnsi" w:hAnsiTheme="minorHAnsi" w:cstheme="minorHAnsi"/>
        </w:rPr>
      </w:pPr>
      <w:r w:rsidRPr="00211481">
        <w:rPr>
          <w:rFonts w:asciiTheme="minorHAnsi" w:hAnsiTheme="minorHAnsi" w:cstheme="minorHAnsi"/>
        </w:rPr>
        <w:t xml:space="preserve">Wykonanie przedmiotu zamówienia w miarę możliwości po istniejących trasach,  </w:t>
      </w:r>
    </w:p>
    <w:p w:rsidR="008F0C4D" w:rsidRPr="00211481" w:rsidRDefault="008F0C4D" w:rsidP="0021256A">
      <w:pPr>
        <w:pStyle w:val="Akapitzlist"/>
        <w:numPr>
          <w:ilvl w:val="0"/>
          <w:numId w:val="13"/>
        </w:numPr>
        <w:rPr>
          <w:rFonts w:asciiTheme="minorHAnsi" w:hAnsiTheme="minorHAnsi" w:cstheme="minorHAnsi"/>
        </w:rPr>
      </w:pPr>
      <w:r w:rsidRPr="00211481">
        <w:rPr>
          <w:rFonts w:asciiTheme="minorHAnsi" w:hAnsiTheme="minorHAnsi" w:cstheme="minorHAnsi"/>
        </w:rPr>
        <w:t xml:space="preserve">całą instalacje od rozdzielnic elektrycznych realizować w systemie TN-S, </w:t>
      </w:r>
    </w:p>
    <w:p w:rsidR="008F0C4D" w:rsidRPr="00211481" w:rsidRDefault="008F0C4D" w:rsidP="0021256A">
      <w:pPr>
        <w:pStyle w:val="Akapitzlist"/>
        <w:numPr>
          <w:ilvl w:val="0"/>
          <w:numId w:val="13"/>
        </w:numPr>
        <w:rPr>
          <w:rFonts w:asciiTheme="minorHAnsi" w:hAnsiTheme="minorHAnsi" w:cstheme="minorHAnsi"/>
        </w:rPr>
      </w:pPr>
      <w:r w:rsidRPr="00211481">
        <w:rPr>
          <w:rFonts w:asciiTheme="minorHAnsi" w:hAnsiTheme="minorHAnsi" w:cstheme="minorHAnsi"/>
        </w:rPr>
        <w:t xml:space="preserve">wszystkie prace wykonać zgodnie z aktualnie obowiązującymi normami i przepisami budowy instalacji elektroenergetycznych oraz teletechnicznych,  </w:t>
      </w:r>
    </w:p>
    <w:p w:rsidR="008F0C4D" w:rsidRPr="00211481" w:rsidRDefault="008F0C4D" w:rsidP="0021256A">
      <w:pPr>
        <w:pStyle w:val="Akapitzlist"/>
        <w:numPr>
          <w:ilvl w:val="0"/>
          <w:numId w:val="13"/>
        </w:numPr>
        <w:rPr>
          <w:rFonts w:asciiTheme="minorHAnsi" w:hAnsiTheme="minorHAnsi" w:cstheme="minorHAnsi"/>
        </w:rPr>
      </w:pPr>
      <w:r w:rsidRPr="00211481">
        <w:rPr>
          <w:rFonts w:asciiTheme="minorHAnsi" w:hAnsiTheme="minorHAnsi" w:cstheme="minorHAnsi"/>
        </w:rPr>
        <w:lastRenderedPageBreak/>
        <w:t xml:space="preserve">w każdy z torów okablowania poziomego należy bezwzględnie wykonać pomiar tłumienności toru, </w:t>
      </w:r>
    </w:p>
    <w:p w:rsidR="008F0C4D" w:rsidRPr="00211481" w:rsidRDefault="008F0C4D" w:rsidP="0021256A">
      <w:pPr>
        <w:pStyle w:val="Akapitzlist"/>
        <w:numPr>
          <w:ilvl w:val="0"/>
          <w:numId w:val="13"/>
        </w:numPr>
        <w:rPr>
          <w:rFonts w:asciiTheme="minorHAnsi" w:hAnsiTheme="minorHAnsi" w:cstheme="minorHAnsi"/>
        </w:rPr>
      </w:pPr>
      <w:r w:rsidRPr="00211481">
        <w:rPr>
          <w:rFonts w:asciiTheme="minorHAnsi" w:hAnsiTheme="minorHAnsi" w:cstheme="minorHAnsi"/>
        </w:rPr>
        <w:t xml:space="preserve">wykonawca zobowiązany jest do zapewnienia ochrony obiektu podczas prowadzenia robót budowlanych. </w:t>
      </w:r>
    </w:p>
    <w:p w:rsidR="00EE471A" w:rsidRDefault="00EE471A" w:rsidP="00EE471A">
      <w:pPr>
        <w:spacing w:after="126" w:line="259" w:lineRule="auto"/>
        <w:ind w:left="0" w:firstLine="0"/>
        <w:rPr>
          <w:rFonts w:asciiTheme="minorHAnsi" w:hAnsiTheme="minorHAnsi" w:cstheme="minorHAnsi"/>
        </w:rPr>
      </w:pPr>
    </w:p>
    <w:p w:rsidR="00C44238" w:rsidRDefault="00C44238" w:rsidP="00C44238">
      <w:pPr>
        <w:pStyle w:val="Nagwek6"/>
      </w:pPr>
      <w:bookmarkStart w:id="15" w:name="_Toc483488022"/>
      <w:r>
        <w:t xml:space="preserve">3.1 </w:t>
      </w:r>
      <w:r w:rsidRPr="00C44238">
        <w:t>Podstawowe przepisy prawne, w których zawarte są wymagania, które powinna spełniać dokumentacja projektowa oraz realizowane zamierzenie inwestycyjne:</w:t>
      </w:r>
      <w:bookmarkEnd w:id="15"/>
    </w:p>
    <w:p w:rsidR="00C44238" w:rsidRDefault="00C44238" w:rsidP="00C44238"/>
    <w:p w:rsidR="00C44238" w:rsidRPr="00211481" w:rsidRDefault="00C44238" w:rsidP="0021256A">
      <w:pPr>
        <w:numPr>
          <w:ilvl w:val="4"/>
          <w:numId w:val="17"/>
        </w:numPr>
        <w:spacing w:after="61" w:line="248" w:lineRule="auto"/>
        <w:ind w:left="709" w:right="656" w:hanging="283"/>
        <w:jc w:val="both"/>
        <w:rPr>
          <w:rFonts w:asciiTheme="minorHAnsi" w:hAnsiTheme="minorHAnsi" w:cstheme="minorHAnsi"/>
        </w:rPr>
      </w:pPr>
      <w:r w:rsidRPr="00211481">
        <w:rPr>
          <w:rFonts w:asciiTheme="minorHAnsi" w:hAnsiTheme="minorHAnsi" w:cstheme="minorHAnsi"/>
        </w:rPr>
        <w:t xml:space="preserve">Postanowienia Specyfikacji Istotnych Warunków Zamówienia </w:t>
      </w:r>
    </w:p>
    <w:p w:rsidR="00C44238" w:rsidRPr="00211481" w:rsidRDefault="00C44238" w:rsidP="0021256A">
      <w:pPr>
        <w:numPr>
          <w:ilvl w:val="4"/>
          <w:numId w:val="17"/>
        </w:numPr>
        <w:spacing w:after="24" w:line="251" w:lineRule="auto"/>
        <w:ind w:left="709" w:right="653" w:hanging="283"/>
        <w:jc w:val="both"/>
        <w:rPr>
          <w:rFonts w:asciiTheme="minorHAnsi" w:hAnsiTheme="minorHAnsi" w:cstheme="minorHAnsi"/>
        </w:rPr>
      </w:pPr>
      <w:r w:rsidRPr="00211481">
        <w:rPr>
          <w:rFonts w:asciiTheme="minorHAnsi" w:hAnsiTheme="minorHAnsi" w:cstheme="minorHAnsi"/>
        </w:rPr>
        <w:t xml:space="preserve">Ustawa z dnia 7 lipca 1994 r. - Prawo budowlane (j.t. Dz. U. Nr 156 z 2006 r., poz. 1118 z późniejszymi zmianami); </w:t>
      </w:r>
    </w:p>
    <w:p w:rsidR="00C44238" w:rsidRPr="00211481" w:rsidRDefault="00C44238" w:rsidP="00C44238">
      <w:pPr>
        <w:ind w:left="485" w:right="653"/>
        <w:rPr>
          <w:rFonts w:asciiTheme="minorHAnsi" w:hAnsiTheme="minorHAnsi" w:cstheme="minorHAnsi"/>
        </w:rPr>
      </w:pPr>
      <w:r w:rsidRPr="00492C58">
        <w:rPr>
          <w:rFonts w:asciiTheme="minorHAnsi" w:hAnsiTheme="minorHAnsi" w:cstheme="minorHAnsi"/>
        </w:rPr>
        <w:t>c)</w:t>
      </w:r>
      <w:r w:rsidRPr="00492C58">
        <w:rPr>
          <w:rFonts w:asciiTheme="minorHAnsi" w:eastAsia="Arial" w:hAnsiTheme="minorHAnsi" w:cstheme="minorHAnsi"/>
        </w:rPr>
        <w:t xml:space="preserve"> </w:t>
      </w:r>
      <w:r w:rsidR="00D16609" w:rsidRPr="00492C58">
        <w:rPr>
          <w:rFonts w:asciiTheme="minorHAnsi" w:hAnsiTheme="minorHAnsi" w:cstheme="minorHAnsi"/>
        </w:rPr>
        <w:t xml:space="preserve">Prawo zamówień publicznych (Dz. U. z 2015 r. poz. 2164 z </w:t>
      </w:r>
      <w:proofErr w:type="spellStart"/>
      <w:r w:rsidR="00D16609" w:rsidRPr="00492C58">
        <w:rPr>
          <w:rFonts w:asciiTheme="minorHAnsi" w:hAnsiTheme="minorHAnsi" w:cstheme="minorHAnsi"/>
        </w:rPr>
        <w:t>późn</w:t>
      </w:r>
      <w:proofErr w:type="spellEnd"/>
      <w:r w:rsidR="00D16609" w:rsidRPr="00492C58">
        <w:rPr>
          <w:rFonts w:asciiTheme="minorHAnsi" w:hAnsiTheme="minorHAnsi" w:cstheme="minorHAnsi"/>
        </w:rPr>
        <w:t>. zm.)</w:t>
      </w:r>
    </w:p>
    <w:p w:rsidR="00C44238" w:rsidRPr="00211481" w:rsidRDefault="00C44238" w:rsidP="00C44238">
      <w:pPr>
        <w:spacing w:after="0"/>
        <w:ind w:left="835" w:right="653" w:hanging="360"/>
        <w:rPr>
          <w:rFonts w:asciiTheme="minorHAnsi" w:hAnsiTheme="minorHAnsi" w:cstheme="minorHAnsi"/>
        </w:rPr>
      </w:pPr>
      <w:r w:rsidRPr="00211481">
        <w:rPr>
          <w:rFonts w:asciiTheme="minorHAnsi" w:hAnsiTheme="minorHAnsi" w:cstheme="minorHAnsi"/>
        </w:rPr>
        <w:t>d)</w:t>
      </w:r>
      <w:r w:rsidRPr="00211481">
        <w:rPr>
          <w:rFonts w:asciiTheme="minorHAnsi" w:eastAsia="Arial" w:hAnsiTheme="minorHAnsi" w:cstheme="minorHAnsi"/>
        </w:rPr>
        <w:t xml:space="preserve"> </w:t>
      </w:r>
      <w:r w:rsidR="00702A43">
        <w:rPr>
          <w:rFonts w:asciiTheme="minorHAnsi" w:hAnsiTheme="minorHAnsi" w:cstheme="minorHAnsi"/>
        </w:rPr>
        <w:t>Rozporządzenie ministra infrastruktury</w:t>
      </w:r>
      <w:r w:rsidRPr="00211481">
        <w:rPr>
          <w:rFonts w:asciiTheme="minorHAnsi" w:hAnsiTheme="minorHAnsi" w:cstheme="minorHAnsi"/>
        </w:rPr>
        <w:t xml:space="preserve"> z dnia 12 kwietnia 2002 r. w sprawie warunków technicznych, jakim powinny odpowiadać budynki i ich usytuowanie.   (Dz. </w:t>
      </w:r>
    </w:p>
    <w:p w:rsidR="00C44238" w:rsidRPr="00211481" w:rsidRDefault="00C44238" w:rsidP="00C44238">
      <w:pPr>
        <w:spacing w:after="72"/>
        <w:ind w:left="845" w:right="653"/>
        <w:rPr>
          <w:rFonts w:asciiTheme="minorHAnsi" w:hAnsiTheme="minorHAnsi" w:cstheme="minorHAnsi"/>
        </w:rPr>
      </w:pPr>
      <w:r w:rsidRPr="00211481">
        <w:rPr>
          <w:rFonts w:asciiTheme="minorHAnsi" w:hAnsiTheme="minorHAnsi" w:cstheme="minorHAnsi"/>
        </w:rPr>
        <w:t xml:space="preserve">U. Nr 75 z 2002 r., poz. 690 z późniejszymi zmianami) </w:t>
      </w:r>
    </w:p>
    <w:p w:rsidR="00C44238" w:rsidRPr="00211481" w:rsidRDefault="00C44238" w:rsidP="0021256A">
      <w:pPr>
        <w:numPr>
          <w:ilvl w:val="4"/>
          <w:numId w:val="16"/>
        </w:numPr>
        <w:spacing w:after="0" w:line="248" w:lineRule="auto"/>
        <w:ind w:right="653" w:hanging="360"/>
        <w:jc w:val="both"/>
        <w:rPr>
          <w:rFonts w:asciiTheme="minorHAnsi" w:hAnsiTheme="minorHAnsi" w:cstheme="minorHAnsi"/>
        </w:rPr>
      </w:pPr>
      <w:r w:rsidRPr="00211481">
        <w:rPr>
          <w:rFonts w:asciiTheme="minorHAnsi" w:hAnsiTheme="minorHAnsi" w:cstheme="minorHAnsi"/>
        </w:rPr>
        <w:t xml:space="preserve">Rozporządzenie Ministra Infrastruktury z dnia 2 września 2004 r. w sprawie szczegółowego zakresu i formy dokumentacji projektowej, specyfikacji technicznych wykonania i odbioru robót budowlanych oraz programu funkcjonalno-użytkowego </w:t>
      </w:r>
    </w:p>
    <w:p w:rsidR="00C44238" w:rsidRPr="00211481" w:rsidRDefault="00C44238" w:rsidP="00C44238">
      <w:pPr>
        <w:spacing w:after="75"/>
        <w:ind w:left="845" w:right="653"/>
        <w:rPr>
          <w:rFonts w:asciiTheme="minorHAnsi" w:hAnsiTheme="minorHAnsi" w:cstheme="minorHAnsi"/>
        </w:rPr>
      </w:pPr>
      <w:r w:rsidRPr="00211481">
        <w:rPr>
          <w:rFonts w:asciiTheme="minorHAnsi" w:hAnsiTheme="minorHAnsi" w:cstheme="minorHAnsi"/>
        </w:rPr>
        <w:t xml:space="preserve">(Dz. U. Nr 202 z 2004 r., poz. 2072 z </w:t>
      </w:r>
      <w:proofErr w:type="spellStart"/>
      <w:r w:rsidRPr="00211481">
        <w:rPr>
          <w:rFonts w:asciiTheme="minorHAnsi" w:hAnsiTheme="minorHAnsi" w:cstheme="minorHAnsi"/>
        </w:rPr>
        <w:t>późn</w:t>
      </w:r>
      <w:proofErr w:type="spellEnd"/>
      <w:r w:rsidRPr="00211481">
        <w:rPr>
          <w:rFonts w:asciiTheme="minorHAnsi" w:hAnsiTheme="minorHAnsi" w:cstheme="minorHAnsi"/>
        </w:rPr>
        <w:t xml:space="preserve">. zm.); </w:t>
      </w:r>
    </w:p>
    <w:p w:rsidR="00C44238" w:rsidRPr="00211481" w:rsidRDefault="00C44238" w:rsidP="0021256A">
      <w:pPr>
        <w:numPr>
          <w:ilvl w:val="4"/>
          <w:numId w:val="16"/>
        </w:numPr>
        <w:spacing w:after="79" w:line="248" w:lineRule="auto"/>
        <w:ind w:right="653" w:hanging="360"/>
        <w:jc w:val="both"/>
        <w:rPr>
          <w:rFonts w:asciiTheme="minorHAnsi" w:hAnsiTheme="minorHAnsi" w:cstheme="minorHAnsi"/>
        </w:rPr>
      </w:pPr>
      <w:r w:rsidRPr="00211481">
        <w:rPr>
          <w:rFonts w:asciiTheme="minorHAnsi" w:hAnsiTheme="minorHAnsi" w:cstheme="minorHAnsi"/>
        </w:rPr>
        <w:t xml:space="preserve">Rozporządzenie Ministra Infrastruktury z dnia 18 maja 2004 r. w sprawie określenia metod i podstaw sporządzania kosztorysu inwestorskiego, obliczania planowanych kosztów prac projektowych oraz planowanych kosztów robót budowlanych określonych w programie funkcjonalno-użytkowym (Dz. U. Nr 130, poz. 1389); </w:t>
      </w:r>
    </w:p>
    <w:p w:rsidR="00C44238" w:rsidRDefault="00C44238" w:rsidP="0021256A">
      <w:pPr>
        <w:numPr>
          <w:ilvl w:val="4"/>
          <w:numId w:val="16"/>
        </w:numPr>
        <w:spacing w:after="77" w:line="248" w:lineRule="auto"/>
        <w:ind w:right="653" w:hanging="360"/>
        <w:jc w:val="both"/>
      </w:pPr>
      <w:r>
        <w:t xml:space="preserve">Rozporządzenie Ministra Infrastruktury z dnia 3 lipca 2003 r. w sprawie szczegółowego zakresu i formy projektu budowlanego (Dz. U. Nr 120 z 2003 r., poz. 1133 z </w:t>
      </w:r>
      <w:proofErr w:type="spellStart"/>
      <w:r>
        <w:t>późn</w:t>
      </w:r>
      <w:proofErr w:type="spellEnd"/>
      <w:r>
        <w:t xml:space="preserve">. zm.). </w:t>
      </w:r>
    </w:p>
    <w:p w:rsidR="00C44238" w:rsidRDefault="00C44238" w:rsidP="0021256A">
      <w:pPr>
        <w:numPr>
          <w:ilvl w:val="4"/>
          <w:numId w:val="16"/>
        </w:numPr>
        <w:spacing w:after="28" w:line="248" w:lineRule="auto"/>
        <w:ind w:right="653" w:hanging="360"/>
        <w:jc w:val="both"/>
      </w:pPr>
      <w:r>
        <w:t xml:space="preserve">oraz inne obowiązujące przepisy i normy techniczne. </w:t>
      </w:r>
    </w:p>
    <w:p w:rsidR="00BE3C0C" w:rsidRDefault="00BE3C0C" w:rsidP="00BE3C0C">
      <w:pPr>
        <w:spacing w:after="28" w:line="248" w:lineRule="auto"/>
        <w:ind w:right="653"/>
        <w:jc w:val="both"/>
      </w:pPr>
    </w:p>
    <w:p w:rsidR="00C44238" w:rsidRDefault="00C44238" w:rsidP="00C44238"/>
    <w:p w:rsidR="00AE1E45" w:rsidRDefault="00AE1E45" w:rsidP="00C44238"/>
    <w:p w:rsidR="00AE1E45" w:rsidRDefault="00AE1E45" w:rsidP="00C44238"/>
    <w:p w:rsidR="00AE1E45" w:rsidRDefault="00AE1E45" w:rsidP="00C44238"/>
    <w:p w:rsidR="002E18A4" w:rsidRDefault="002E18A4" w:rsidP="00C44238"/>
    <w:p w:rsidR="002E18A4" w:rsidRPr="00C44238" w:rsidRDefault="002E18A4" w:rsidP="00C44238"/>
    <w:p w:rsidR="00EE471A" w:rsidRPr="00BE3C0C" w:rsidRDefault="00BE3C0C" w:rsidP="0021256A">
      <w:pPr>
        <w:pStyle w:val="Nagwek6"/>
        <w:numPr>
          <w:ilvl w:val="0"/>
          <w:numId w:val="22"/>
        </w:numPr>
      </w:pPr>
      <w:bookmarkStart w:id="16" w:name="_Toc483488023"/>
      <w:r>
        <w:t>Dodatkowe wytyczne Inwestora</w:t>
      </w:r>
      <w:bookmarkEnd w:id="16"/>
      <w:r w:rsidR="00EE471A" w:rsidRPr="00BE3C0C">
        <w:t xml:space="preserve"> </w:t>
      </w:r>
    </w:p>
    <w:p w:rsidR="00EE471A" w:rsidRPr="003E70FC" w:rsidRDefault="00EE471A" w:rsidP="00EE471A">
      <w:pPr>
        <w:spacing w:after="162"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Pr="003E70FC" w:rsidRDefault="00EE471A" w:rsidP="00EE471A">
      <w:pPr>
        <w:ind w:left="0" w:right="67"/>
        <w:rPr>
          <w:rFonts w:asciiTheme="minorHAnsi" w:hAnsiTheme="minorHAnsi" w:cstheme="minorHAnsi"/>
        </w:rPr>
      </w:pPr>
      <w:r w:rsidRPr="003E70FC">
        <w:rPr>
          <w:rFonts w:asciiTheme="minorHAnsi" w:hAnsiTheme="minorHAnsi" w:cstheme="minorHAnsi"/>
        </w:rPr>
        <w:lastRenderedPageBreak/>
        <w:t xml:space="preserve"> </w:t>
      </w:r>
      <w:r w:rsidRPr="003E70FC">
        <w:rPr>
          <w:rFonts w:asciiTheme="minorHAnsi" w:hAnsiTheme="minorHAnsi" w:cstheme="minorHAnsi"/>
        </w:rPr>
        <w:tab/>
        <w:t xml:space="preserve">Przewiduje się wykonanie prac budowlanych, jedynie w zakresie zapewnienia prawidłowego montażu i funkcjonowania  instalacji.  </w:t>
      </w:r>
    </w:p>
    <w:p w:rsidR="00EE471A" w:rsidRPr="003E70FC" w:rsidRDefault="00EE471A" w:rsidP="0021256A">
      <w:pPr>
        <w:numPr>
          <w:ilvl w:val="0"/>
          <w:numId w:val="1"/>
        </w:numPr>
        <w:ind w:right="67" w:hanging="425"/>
        <w:rPr>
          <w:rFonts w:asciiTheme="minorHAnsi" w:hAnsiTheme="minorHAnsi" w:cstheme="minorHAnsi"/>
        </w:rPr>
      </w:pPr>
      <w:r w:rsidRPr="003E70FC">
        <w:rPr>
          <w:rFonts w:asciiTheme="minorHAnsi" w:hAnsiTheme="minorHAnsi" w:cstheme="minorHAnsi"/>
        </w:rPr>
        <w:t xml:space="preserve">Należy wykonać przekucia i rozkucia konieczne do montażu instalacji, a następnie dokonać napraw i uzupełnień uszkodzonych elementów budowlanych.  </w:t>
      </w:r>
    </w:p>
    <w:p w:rsidR="00EE471A" w:rsidRPr="003E70FC" w:rsidRDefault="00EE471A" w:rsidP="0021256A">
      <w:pPr>
        <w:numPr>
          <w:ilvl w:val="0"/>
          <w:numId w:val="1"/>
        </w:numPr>
        <w:ind w:right="67" w:hanging="425"/>
        <w:rPr>
          <w:rFonts w:asciiTheme="minorHAnsi" w:hAnsiTheme="minorHAnsi" w:cstheme="minorHAnsi"/>
        </w:rPr>
      </w:pPr>
      <w:r w:rsidRPr="003E70FC">
        <w:rPr>
          <w:rFonts w:asciiTheme="minorHAnsi" w:hAnsiTheme="minorHAnsi" w:cstheme="minorHAnsi"/>
        </w:rPr>
        <w:t xml:space="preserve">Wszelkie roboty należy przeprowadzić z uzgodnieniem z Zamawiającym i zachowaniem gwarancji prawidłowego działania instalacji istniejących. </w:t>
      </w:r>
    </w:p>
    <w:p w:rsidR="00EE471A" w:rsidRPr="003E70FC" w:rsidRDefault="00EE471A" w:rsidP="0021256A">
      <w:pPr>
        <w:numPr>
          <w:ilvl w:val="0"/>
          <w:numId w:val="1"/>
        </w:numPr>
        <w:ind w:right="67" w:hanging="425"/>
        <w:rPr>
          <w:rFonts w:asciiTheme="minorHAnsi" w:hAnsiTheme="minorHAnsi" w:cstheme="minorHAnsi"/>
        </w:rPr>
      </w:pPr>
      <w:r w:rsidRPr="003E70FC">
        <w:rPr>
          <w:rFonts w:asciiTheme="minorHAnsi" w:hAnsiTheme="minorHAnsi" w:cstheme="minorHAnsi"/>
        </w:rPr>
        <w:t xml:space="preserve">W trakcie prowadzenia robót wykonawczych wszystkie przełączenia </w:t>
      </w:r>
      <w:r w:rsidR="00BE3C0C">
        <w:rPr>
          <w:rFonts w:asciiTheme="minorHAnsi" w:hAnsiTheme="minorHAnsi" w:cstheme="minorHAnsi"/>
        </w:rPr>
        <w:t>instalacji, wyłączenia</w:t>
      </w:r>
      <w:r w:rsidRPr="003E70FC">
        <w:rPr>
          <w:rFonts w:asciiTheme="minorHAnsi" w:hAnsiTheme="minorHAnsi" w:cstheme="minorHAnsi"/>
        </w:rPr>
        <w:t xml:space="preserve"> z eksploatacji należy wcześniej uzgadniać z upoważnionym przedstawici</w:t>
      </w:r>
      <w:r w:rsidR="00BE3C0C">
        <w:rPr>
          <w:rFonts w:asciiTheme="minorHAnsi" w:hAnsiTheme="minorHAnsi" w:cstheme="minorHAnsi"/>
        </w:rPr>
        <w:t xml:space="preserve">elem inwestora </w:t>
      </w:r>
      <w:r w:rsidRPr="003E70FC">
        <w:rPr>
          <w:rFonts w:asciiTheme="minorHAnsi" w:hAnsiTheme="minorHAnsi" w:cstheme="minorHAnsi"/>
        </w:rPr>
        <w:t xml:space="preserve">w celu zminimalizowania niedogodności wynikających z prowadzonych prac. </w:t>
      </w:r>
    </w:p>
    <w:p w:rsidR="00EE471A" w:rsidRPr="003E70FC" w:rsidRDefault="00EE471A" w:rsidP="0021256A">
      <w:pPr>
        <w:numPr>
          <w:ilvl w:val="0"/>
          <w:numId w:val="1"/>
        </w:numPr>
        <w:ind w:right="67" w:hanging="425"/>
        <w:rPr>
          <w:rFonts w:asciiTheme="minorHAnsi" w:hAnsiTheme="minorHAnsi" w:cstheme="minorHAnsi"/>
        </w:rPr>
      </w:pPr>
      <w:r w:rsidRPr="003E70FC">
        <w:rPr>
          <w:rFonts w:asciiTheme="minorHAnsi" w:hAnsiTheme="minorHAnsi" w:cstheme="minorHAnsi"/>
        </w:rPr>
        <w:t>Wykonawca będzie odpowiedzialny za ochronę placu budowy, wszys</w:t>
      </w:r>
      <w:r w:rsidR="00BE3C0C">
        <w:rPr>
          <w:rFonts w:asciiTheme="minorHAnsi" w:hAnsiTheme="minorHAnsi" w:cstheme="minorHAnsi"/>
        </w:rPr>
        <w:t xml:space="preserve">tkich materiałów  </w:t>
      </w:r>
      <w:r w:rsidRPr="003E70FC">
        <w:rPr>
          <w:rFonts w:asciiTheme="minorHAnsi" w:hAnsiTheme="minorHAnsi" w:cstheme="minorHAnsi"/>
        </w:rPr>
        <w:t xml:space="preserve"> i sprzętu instalacyjnego, od chwili rozpoczęcia do ostatecznego odbioru robót.  </w:t>
      </w:r>
    </w:p>
    <w:p w:rsidR="00EE471A" w:rsidRPr="003E70FC" w:rsidRDefault="00EE471A" w:rsidP="0021256A">
      <w:pPr>
        <w:numPr>
          <w:ilvl w:val="0"/>
          <w:numId w:val="1"/>
        </w:numPr>
        <w:ind w:right="67" w:hanging="425"/>
        <w:rPr>
          <w:rFonts w:asciiTheme="minorHAnsi" w:hAnsiTheme="minorHAnsi" w:cstheme="minorHAnsi"/>
        </w:rPr>
      </w:pPr>
      <w:r w:rsidRPr="003E70FC">
        <w:rPr>
          <w:rFonts w:asciiTheme="minorHAnsi" w:hAnsiTheme="minorHAnsi" w:cstheme="minorHAnsi"/>
        </w:rPr>
        <w:t xml:space="preserve">Wykonawca będzie stosował się do wszystkich przepisów prawnych obowiązujących                  w zakresie bezpieczeństwa i higieny pracy oraz bezpieczeństwa przeciwpożarowego. </w:t>
      </w:r>
    </w:p>
    <w:p w:rsidR="00EE471A" w:rsidRPr="003E70FC" w:rsidRDefault="00EE471A" w:rsidP="0021256A">
      <w:pPr>
        <w:numPr>
          <w:ilvl w:val="0"/>
          <w:numId w:val="1"/>
        </w:numPr>
        <w:ind w:right="67" w:hanging="425"/>
        <w:rPr>
          <w:rFonts w:asciiTheme="minorHAnsi" w:hAnsiTheme="minorHAnsi" w:cstheme="minorHAnsi"/>
        </w:rPr>
      </w:pPr>
      <w:r w:rsidRPr="003E70FC">
        <w:rPr>
          <w:rFonts w:asciiTheme="minorHAnsi" w:hAnsiTheme="minorHAnsi" w:cstheme="minorHAnsi"/>
        </w:rPr>
        <w:t xml:space="preserve">Materiały wykorzystywane do montażu instalacji będą składowane w sposób nie pogarszający ich parametrów technicznych, oraz w miejscach wyznaczonych przez </w:t>
      </w:r>
    </w:p>
    <w:p w:rsidR="00EE471A" w:rsidRPr="003E70FC" w:rsidRDefault="00EE471A" w:rsidP="00EE471A">
      <w:pPr>
        <w:spacing w:after="160" w:line="259" w:lineRule="auto"/>
        <w:ind w:left="718" w:right="67"/>
        <w:rPr>
          <w:rFonts w:asciiTheme="minorHAnsi" w:hAnsiTheme="minorHAnsi" w:cstheme="minorHAnsi"/>
        </w:rPr>
      </w:pPr>
      <w:r w:rsidRPr="003E70FC">
        <w:rPr>
          <w:rFonts w:asciiTheme="minorHAnsi" w:hAnsiTheme="minorHAnsi" w:cstheme="minorHAnsi"/>
        </w:rPr>
        <w:t xml:space="preserve">Zamawiającego </w:t>
      </w:r>
    </w:p>
    <w:p w:rsidR="00EE471A" w:rsidRPr="003E70FC" w:rsidRDefault="00EE471A" w:rsidP="0021256A">
      <w:pPr>
        <w:numPr>
          <w:ilvl w:val="0"/>
          <w:numId w:val="1"/>
        </w:numPr>
        <w:ind w:right="67" w:hanging="425"/>
        <w:rPr>
          <w:rFonts w:asciiTheme="minorHAnsi" w:hAnsiTheme="minorHAnsi" w:cstheme="minorHAnsi"/>
        </w:rPr>
      </w:pPr>
      <w:r w:rsidRPr="003E70FC">
        <w:rPr>
          <w:rFonts w:asciiTheme="minorHAnsi" w:hAnsiTheme="minorHAnsi" w:cstheme="minorHAnsi"/>
        </w:rPr>
        <w:t xml:space="preserve">W trakcie prowadzonych robót należy zwrócić szczególną uwagę na zabezpieczenia przed zniszczeniem i zabrudzeniem znajdujących się w pomieszczeniach elementów wyposażenia, ze względu na fakt, iż prace prowadzone będą w budynku eksploatowanym.  </w:t>
      </w:r>
    </w:p>
    <w:p w:rsidR="00EE471A" w:rsidRPr="003E70FC" w:rsidRDefault="00EE471A" w:rsidP="0021256A">
      <w:pPr>
        <w:numPr>
          <w:ilvl w:val="0"/>
          <w:numId w:val="1"/>
        </w:numPr>
        <w:ind w:right="67" w:hanging="425"/>
        <w:rPr>
          <w:rFonts w:asciiTheme="minorHAnsi" w:hAnsiTheme="minorHAnsi" w:cstheme="minorHAnsi"/>
        </w:rPr>
      </w:pPr>
      <w:r w:rsidRPr="003E70FC">
        <w:rPr>
          <w:rFonts w:asciiTheme="minorHAnsi" w:hAnsiTheme="minorHAnsi" w:cstheme="minorHAnsi"/>
        </w:rPr>
        <w:t xml:space="preserve">Materiały łatwopalne ( jeżeli takie będą) składowane winny być w sposób zgodny z odpowiednimi przepisami i zabezpieczone przed dostępem osób trzecich. </w:t>
      </w:r>
    </w:p>
    <w:p w:rsidR="00EE471A" w:rsidRPr="003E70FC" w:rsidRDefault="00EE471A" w:rsidP="0021256A">
      <w:pPr>
        <w:numPr>
          <w:ilvl w:val="0"/>
          <w:numId w:val="1"/>
        </w:numPr>
        <w:ind w:right="67" w:hanging="425"/>
        <w:rPr>
          <w:rFonts w:asciiTheme="minorHAnsi" w:hAnsiTheme="minorHAnsi" w:cstheme="minorHAnsi"/>
        </w:rPr>
      </w:pPr>
      <w:r w:rsidRPr="003E70FC">
        <w:rPr>
          <w:rFonts w:asciiTheme="minorHAnsi" w:hAnsiTheme="minorHAnsi" w:cstheme="minorHAnsi"/>
        </w:rPr>
        <w:t xml:space="preserve">Wykonawca będzie odpowiedzialny za wszelkie straty spowodowane swoją działalnością na terenie Zamawiającego, jako rezultat realizacji robót przez personel Wykonawcy. </w:t>
      </w:r>
    </w:p>
    <w:p w:rsidR="00EE471A" w:rsidRPr="003E70FC" w:rsidRDefault="00EE471A" w:rsidP="0021256A">
      <w:pPr>
        <w:numPr>
          <w:ilvl w:val="0"/>
          <w:numId w:val="1"/>
        </w:numPr>
        <w:ind w:right="67" w:hanging="425"/>
        <w:rPr>
          <w:rFonts w:asciiTheme="minorHAnsi" w:hAnsiTheme="minorHAnsi" w:cstheme="minorHAnsi"/>
        </w:rPr>
      </w:pPr>
      <w:r w:rsidRPr="003E70FC">
        <w:rPr>
          <w:rFonts w:asciiTheme="minorHAnsi" w:hAnsiTheme="minorHAnsi" w:cstheme="minorHAnsi"/>
        </w:rPr>
        <w:t xml:space="preserve">Zamawiający przewiduje bieżącą kontrolę wykonywanych robót podczas realizacji przedmiotu umowy w tym: </w:t>
      </w:r>
    </w:p>
    <w:p w:rsidR="00EE471A" w:rsidRPr="003E70FC" w:rsidRDefault="00EE471A" w:rsidP="0021256A">
      <w:pPr>
        <w:numPr>
          <w:ilvl w:val="1"/>
          <w:numId w:val="1"/>
        </w:numPr>
        <w:ind w:right="67" w:hanging="425"/>
        <w:rPr>
          <w:rFonts w:asciiTheme="minorHAnsi" w:hAnsiTheme="minorHAnsi" w:cstheme="minorHAnsi"/>
        </w:rPr>
      </w:pPr>
      <w:r w:rsidRPr="003E70FC">
        <w:rPr>
          <w:rFonts w:asciiTheme="minorHAnsi" w:hAnsiTheme="minorHAnsi" w:cstheme="minorHAnsi"/>
        </w:rPr>
        <w:t xml:space="preserve">stosowane gotowe wyroby instalacyjne, w odniesieniu do dokumentów potwierdzających ich dopuszczenie do obrotu oraz zgodność parametrów z projektami i specyfikacjami technicznymi </w:t>
      </w:r>
    </w:p>
    <w:p w:rsidR="00EE471A" w:rsidRPr="003E70FC" w:rsidRDefault="00EE471A" w:rsidP="0021256A">
      <w:pPr>
        <w:numPr>
          <w:ilvl w:val="1"/>
          <w:numId w:val="1"/>
        </w:numPr>
        <w:ind w:right="67" w:hanging="425"/>
        <w:rPr>
          <w:rFonts w:asciiTheme="minorHAnsi" w:hAnsiTheme="minorHAnsi" w:cstheme="minorHAnsi"/>
        </w:rPr>
      </w:pPr>
      <w:r w:rsidRPr="003E70FC">
        <w:rPr>
          <w:rFonts w:asciiTheme="minorHAnsi" w:hAnsiTheme="minorHAnsi" w:cstheme="minorHAnsi"/>
        </w:rPr>
        <w:t xml:space="preserve">sposób wykonania robót budowlanych w aspekcie zgodności wykonania z projektami             i specyfikacjami technicznymi, </w:t>
      </w:r>
    </w:p>
    <w:p w:rsidR="00EE471A" w:rsidRPr="00BE3C0C" w:rsidRDefault="00EE471A" w:rsidP="0021256A">
      <w:pPr>
        <w:numPr>
          <w:ilvl w:val="0"/>
          <w:numId w:val="1"/>
        </w:numPr>
        <w:spacing w:after="160" w:line="259" w:lineRule="auto"/>
        <w:ind w:left="718" w:right="67" w:hanging="425"/>
        <w:rPr>
          <w:rFonts w:asciiTheme="minorHAnsi" w:hAnsiTheme="minorHAnsi" w:cstheme="minorHAnsi"/>
        </w:rPr>
      </w:pPr>
      <w:r w:rsidRPr="00BE3C0C">
        <w:rPr>
          <w:rFonts w:asciiTheme="minorHAnsi" w:hAnsiTheme="minorHAnsi" w:cstheme="minorHAnsi"/>
        </w:rPr>
        <w:t xml:space="preserve">Po zakończeniu robót wykonawca zobowiązany jest do przywrócenia terenu do stanu pierwotnego. </w:t>
      </w:r>
    </w:p>
    <w:p w:rsidR="00EE471A" w:rsidRPr="003E70FC" w:rsidRDefault="00EE471A" w:rsidP="0021256A">
      <w:pPr>
        <w:numPr>
          <w:ilvl w:val="0"/>
          <w:numId w:val="1"/>
        </w:numPr>
        <w:ind w:right="67" w:hanging="425"/>
        <w:rPr>
          <w:rFonts w:asciiTheme="minorHAnsi" w:hAnsiTheme="minorHAnsi" w:cstheme="minorHAnsi"/>
        </w:rPr>
      </w:pPr>
      <w:r w:rsidRPr="003E70FC">
        <w:rPr>
          <w:rFonts w:asciiTheme="minorHAnsi" w:hAnsiTheme="minorHAnsi" w:cstheme="minorHAnsi"/>
        </w:rPr>
        <w:t>Wszelkie pozostałości budowlane np. gruz, zdemontowane instalacje,</w:t>
      </w:r>
      <w:r w:rsidR="00BE3C0C">
        <w:rPr>
          <w:rFonts w:asciiTheme="minorHAnsi" w:hAnsiTheme="minorHAnsi" w:cstheme="minorHAnsi"/>
        </w:rPr>
        <w:t xml:space="preserve"> należy wywieźć</w:t>
      </w:r>
      <w:r w:rsidRPr="003E70FC">
        <w:rPr>
          <w:rFonts w:asciiTheme="minorHAnsi" w:hAnsiTheme="minorHAnsi" w:cstheme="minorHAnsi"/>
        </w:rPr>
        <w:t xml:space="preserve"> z terenu inwestycji i utylizować na koszt wykonawcy </w:t>
      </w:r>
    </w:p>
    <w:p w:rsidR="00EE471A" w:rsidRPr="003E70FC" w:rsidRDefault="00EE471A" w:rsidP="0021256A">
      <w:pPr>
        <w:numPr>
          <w:ilvl w:val="0"/>
          <w:numId w:val="1"/>
        </w:numPr>
        <w:spacing w:after="162" w:line="259" w:lineRule="auto"/>
        <w:ind w:right="67" w:hanging="425"/>
        <w:rPr>
          <w:rFonts w:asciiTheme="minorHAnsi" w:hAnsiTheme="minorHAnsi" w:cstheme="minorHAnsi"/>
        </w:rPr>
      </w:pPr>
      <w:r w:rsidRPr="003E70FC">
        <w:rPr>
          <w:rFonts w:asciiTheme="minorHAnsi" w:hAnsiTheme="minorHAnsi" w:cstheme="minorHAnsi"/>
        </w:rPr>
        <w:t xml:space="preserve">Wykonawca zobowiązany jest uruchomić instalację w zakresie przedmiotu zamówienia  </w:t>
      </w:r>
    </w:p>
    <w:p w:rsidR="00EE471A" w:rsidRPr="003E70FC" w:rsidRDefault="00EE471A" w:rsidP="0021256A">
      <w:pPr>
        <w:numPr>
          <w:ilvl w:val="0"/>
          <w:numId w:val="1"/>
        </w:numPr>
        <w:ind w:right="67" w:hanging="425"/>
        <w:rPr>
          <w:rFonts w:asciiTheme="minorHAnsi" w:hAnsiTheme="minorHAnsi" w:cstheme="minorHAnsi"/>
        </w:rPr>
      </w:pPr>
      <w:r w:rsidRPr="003E70FC">
        <w:rPr>
          <w:rFonts w:asciiTheme="minorHAnsi" w:hAnsiTheme="minorHAnsi" w:cstheme="minorHAnsi"/>
        </w:rPr>
        <w:lastRenderedPageBreak/>
        <w:t xml:space="preserve">Po zakończeniu prac należy wykonać niezbędne prace wykończeniowo budowlane, w celu przywrócenia obiektu i występujących w nim instalacji do stanu istniejącego. </w:t>
      </w:r>
    </w:p>
    <w:p w:rsidR="00EE471A" w:rsidRPr="00BE3C0C" w:rsidRDefault="00EE471A" w:rsidP="0021256A">
      <w:pPr>
        <w:numPr>
          <w:ilvl w:val="0"/>
          <w:numId w:val="1"/>
        </w:numPr>
        <w:spacing w:after="159" w:line="259" w:lineRule="auto"/>
        <w:ind w:left="718" w:right="67" w:hanging="425"/>
        <w:rPr>
          <w:rFonts w:asciiTheme="minorHAnsi" w:hAnsiTheme="minorHAnsi" w:cstheme="minorHAnsi"/>
        </w:rPr>
      </w:pPr>
      <w:r w:rsidRPr="00BE3C0C">
        <w:rPr>
          <w:rFonts w:asciiTheme="minorHAnsi" w:hAnsiTheme="minorHAnsi" w:cstheme="minorHAnsi"/>
        </w:rPr>
        <w:t xml:space="preserve">Po zrealizowaniu przedmiotu zamówienia wykonawca zobowiązany jest dostarczyć Zamawiającemu dwa egzemplarze niżej wymienionych dokumentów w wersji papierowej oraz na nośniku CD: </w:t>
      </w:r>
    </w:p>
    <w:p w:rsidR="00EE471A" w:rsidRPr="003E70FC" w:rsidRDefault="00EE471A" w:rsidP="0021256A">
      <w:pPr>
        <w:numPr>
          <w:ilvl w:val="1"/>
          <w:numId w:val="1"/>
        </w:numPr>
        <w:spacing w:after="168" w:line="259" w:lineRule="auto"/>
        <w:ind w:right="67" w:hanging="425"/>
        <w:rPr>
          <w:rFonts w:asciiTheme="minorHAnsi" w:hAnsiTheme="minorHAnsi" w:cstheme="minorHAnsi"/>
        </w:rPr>
      </w:pPr>
      <w:r w:rsidRPr="003E70FC">
        <w:rPr>
          <w:rFonts w:asciiTheme="minorHAnsi" w:hAnsiTheme="minorHAnsi" w:cstheme="minorHAnsi"/>
        </w:rPr>
        <w:t xml:space="preserve">dokumentację powykonawczą, </w:t>
      </w:r>
    </w:p>
    <w:p w:rsidR="00EE471A" w:rsidRPr="003E70FC" w:rsidRDefault="00EE471A" w:rsidP="0021256A">
      <w:pPr>
        <w:numPr>
          <w:ilvl w:val="1"/>
          <w:numId w:val="1"/>
        </w:numPr>
        <w:spacing w:after="168" w:line="259" w:lineRule="auto"/>
        <w:ind w:right="67" w:hanging="425"/>
        <w:rPr>
          <w:rFonts w:asciiTheme="minorHAnsi" w:hAnsiTheme="minorHAnsi" w:cstheme="minorHAnsi"/>
        </w:rPr>
      </w:pPr>
      <w:r w:rsidRPr="003E70FC">
        <w:rPr>
          <w:rFonts w:asciiTheme="minorHAnsi" w:hAnsiTheme="minorHAnsi" w:cstheme="minorHAnsi"/>
        </w:rPr>
        <w:t xml:space="preserve">dokumentację techniczno – ruchową zamontowanych urządzeń, </w:t>
      </w:r>
    </w:p>
    <w:p w:rsidR="00EE471A" w:rsidRPr="003E70FC" w:rsidRDefault="00EE471A" w:rsidP="0021256A">
      <w:pPr>
        <w:numPr>
          <w:ilvl w:val="1"/>
          <w:numId w:val="1"/>
        </w:numPr>
        <w:spacing w:after="170" w:line="259" w:lineRule="auto"/>
        <w:ind w:right="67" w:hanging="425"/>
        <w:rPr>
          <w:rFonts w:asciiTheme="minorHAnsi" w:hAnsiTheme="minorHAnsi" w:cstheme="minorHAnsi"/>
        </w:rPr>
      </w:pPr>
      <w:r w:rsidRPr="003E70FC">
        <w:rPr>
          <w:rFonts w:asciiTheme="minorHAnsi" w:hAnsiTheme="minorHAnsi" w:cstheme="minorHAnsi"/>
        </w:rPr>
        <w:t xml:space="preserve">atesty, certyfikaty, aprobaty techniczne na zastosowane materiały i urządzenia, </w:t>
      </w:r>
    </w:p>
    <w:p w:rsidR="00EE471A" w:rsidRDefault="00EE471A" w:rsidP="0021256A">
      <w:pPr>
        <w:numPr>
          <w:ilvl w:val="1"/>
          <w:numId w:val="1"/>
        </w:numPr>
        <w:ind w:right="67" w:hanging="425"/>
        <w:rPr>
          <w:rFonts w:asciiTheme="minorHAnsi" w:hAnsiTheme="minorHAnsi" w:cstheme="minorHAnsi"/>
        </w:rPr>
      </w:pPr>
      <w:r w:rsidRPr="003E70FC">
        <w:rPr>
          <w:rFonts w:asciiTheme="minorHAnsi" w:hAnsiTheme="minorHAnsi" w:cstheme="minorHAnsi"/>
        </w:rPr>
        <w:t>karty gwarancyjne producenta na zastosowane urządzenia,</w:t>
      </w:r>
    </w:p>
    <w:p w:rsidR="00EE471A" w:rsidRPr="003E70FC" w:rsidRDefault="00EE471A" w:rsidP="0021256A">
      <w:pPr>
        <w:numPr>
          <w:ilvl w:val="1"/>
          <w:numId w:val="1"/>
        </w:numPr>
        <w:ind w:right="67" w:hanging="425"/>
        <w:rPr>
          <w:rFonts w:asciiTheme="minorHAnsi" w:hAnsiTheme="minorHAnsi" w:cstheme="minorHAnsi"/>
        </w:rPr>
      </w:pPr>
      <w:r w:rsidRPr="003E70FC">
        <w:rPr>
          <w:rFonts w:asciiTheme="minorHAnsi" w:hAnsiTheme="minorHAnsi" w:cstheme="minorHAnsi"/>
        </w:rPr>
        <w:t xml:space="preserve">protokoły z dokonywanych prób i pomiarów.  </w:t>
      </w:r>
    </w:p>
    <w:p w:rsidR="00EE471A" w:rsidRPr="003E70FC" w:rsidRDefault="00EE471A" w:rsidP="0021256A">
      <w:pPr>
        <w:numPr>
          <w:ilvl w:val="1"/>
          <w:numId w:val="1"/>
        </w:numPr>
        <w:spacing w:after="416"/>
        <w:ind w:right="67" w:hanging="425"/>
        <w:rPr>
          <w:rFonts w:asciiTheme="minorHAnsi" w:hAnsiTheme="minorHAnsi" w:cstheme="minorHAnsi"/>
        </w:rPr>
      </w:pPr>
      <w:r w:rsidRPr="003E70FC">
        <w:rPr>
          <w:rFonts w:asciiTheme="minorHAnsi" w:hAnsiTheme="minorHAnsi" w:cstheme="minorHAnsi"/>
        </w:rPr>
        <w:t xml:space="preserve">dziennik budowy wraz z oświadczeniem kierownika budowy o zakończeniu robót </w:t>
      </w:r>
      <w:r>
        <w:rPr>
          <w:rFonts w:asciiTheme="minorHAnsi" w:hAnsiTheme="minorHAnsi" w:cstheme="minorHAnsi"/>
        </w:rPr>
        <w:t>jeżeli będzie wymagane</w:t>
      </w:r>
    </w:p>
    <w:p w:rsidR="00EE471A" w:rsidRPr="00C10BAF" w:rsidRDefault="00211481" w:rsidP="004F3262">
      <w:pPr>
        <w:pStyle w:val="Nagwek6"/>
        <w:ind w:left="0"/>
      </w:pPr>
      <w:bookmarkStart w:id="17" w:name="_Toc483488024"/>
      <w:r>
        <w:t xml:space="preserve">5 </w:t>
      </w:r>
      <w:r w:rsidR="00BE3C0C" w:rsidRPr="00C10BAF">
        <w:t>Normy i przepisy prawne</w:t>
      </w:r>
      <w:bookmarkEnd w:id="17"/>
      <w:r w:rsidR="00EE471A" w:rsidRPr="00C10BAF">
        <w:t xml:space="preserve">  </w:t>
      </w:r>
    </w:p>
    <w:p w:rsidR="00EE471A" w:rsidRPr="003E70FC" w:rsidRDefault="00EE471A" w:rsidP="00EE471A">
      <w:pPr>
        <w:spacing w:after="26"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Pr="003E70FC" w:rsidRDefault="00EE471A" w:rsidP="00EE471A">
      <w:pPr>
        <w:ind w:left="0" w:right="67"/>
        <w:rPr>
          <w:rFonts w:asciiTheme="minorHAnsi" w:hAnsiTheme="minorHAnsi" w:cstheme="minorHAnsi"/>
        </w:rPr>
      </w:pPr>
      <w:r w:rsidRPr="003E70FC">
        <w:rPr>
          <w:rFonts w:asciiTheme="minorHAnsi" w:hAnsiTheme="minorHAnsi" w:cstheme="minorHAnsi"/>
        </w:rPr>
        <w:t xml:space="preserve">Projekt wykonawczy oraz wykonane instalacje muszą być zgodne z obowiązującymi przepisami i normami m.in.: </w:t>
      </w:r>
    </w:p>
    <w:p w:rsidR="00EE471A" w:rsidRPr="003E70FC" w:rsidRDefault="00EE471A" w:rsidP="0021256A">
      <w:pPr>
        <w:numPr>
          <w:ilvl w:val="0"/>
          <w:numId w:val="2"/>
        </w:numPr>
        <w:spacing w:after="135"/>
        <w:ind w:left="428" w:right="67" w:hanging="286"/>
        <w:rPr>
          <w:rFonts w:asciiTheme="minorHAnsi" w:hAnsiTheme="minorHAnsi" w:cstheme="minorHAnsi"/>
        </w:rPr>
      </w:pPr>
      <w:r w:rsidRPr="003E70FC">
        <w:rPr>
          <w:rFonts w:asciiTheme="minorHAnsi" w:hAnsiTheme="minorHAnsi" w:cstheme="minorHAnsi"/>
        </w:rPr>
        <w:t xml:space="preserve">Ustawa, Prawo budowlane (teks jednolity Dz.U Nr 207 z 2003 r poz. 2016 z późniejszymi zmianami) </w:t>
      </w:r>
    </w:p>
    <w:p w:rsidR="00EE471A" w:rsidRPr="003E70FC" w:rsidRDefault="00EE471A" w:rsidP="0021256A">
      <w:pPr>
        <w:numPr>
          <w:ilvl w:val="0"/>
          <w:numId w:val="2"/>
        </w:numPr>
        <w:spacing w:after="131"/>
        <w:ind w:left="428" w:right="67" w:hanging="286"/>
        <w:rPr>
          <w:rFonts w:asciiTheme="minorHAnsi" w:hAnsiTheme="minorHAnsi" w:cstheme="minorHAnsi"/>
        </w:rPr>
      </w:pPr>
      <w:r w:rsidRPr="003E70FC">
        <w:rPr>
          <w:rFonts w:asciiTheme="minorHAnsi" w:hAnsiTheme="minorHAnsi" w:cstheme="minorHAnsi"/>
        </w:rPr>
        <w:t xml:space="preserve">Rozporządzenie MI z dnia 2.09.2004 roku w sprawie szczegółowego zakresu i formy dokumentacji projektowej, specyfikacji technicznej wykonania i odbioru robót budowlanych oraz programu funkcjonalno-użytkowego ( Dz.U. Nr 202 z 2004 r poz. 2072) </w:t>
      </w:r>
    </w:p>
    <w:p w:rsidR="00EE471A" w:rsidRPr="003E70FC" w:rsidRDefault="00EE471A" w:rsidP="0021256A">
      <w:pPr>
        <w:numPr>
          <w:ilvl w:val="0"/>
          <w:numId w:val="2"/>
        </w:numPr>
        <w:spacing w:after="90"/>
        <w:ind w:left="428" w:right="67" w:hanging="286"/>
        <w:rPr>
          <w:rFonts w:asciiTheme="minorHAnsi" w:hAnsiTheme="minorHAnsi" w:cstheme="minorHAnsi"/>
        </w:rPr>
      </w:pPr>
      <w:r w:rsidRPr="003E70FC">
        <w:rPr>
          <w:rFonts w:asciiTheme="minorHAnsi" w:hAnsiTheme="minorHAnsi" w:cstheme="minorHAnsi"/>
        </w:rPr>
        <w:t xml:space="preserve">Rozporządzenie MI z dnia 18.05.2004 roku w sprawie określenia metod i podstaw sporządzania kosztorysu inwestorskiego (Dz. U. Nr 130 z 2004 r poz. 1389) </w:t>
      </w:r>
    </w:p>
    <w:p w:rsidR="00EE471A" w:rsidRPr="003E70FC" w:rsidRDefault="00EE471A" w:rsidP="0021256A">
      <w:pPr>
        <w:numPr>
          <w:ilvl w:val="0"/>
          <w:numId w:val="2"/>
        </w:numPr>
        <w:spacing w:after="159" w:line="259" w:lineRule="auto"/>
        <w:ind w:left="428" w:right="67" w:hanging="286"/>
        <w:rPr>
          <w:rFonts w:asciiTheme="minorHAnsi" w:hAnsiTheme="minorHAnsi" w:cstheme="minorHAnsi"/>
        </w:rPr>
      </w:pPr>
      <w:r w:rsidRPr="003E70FC">
        <w:rPr>
          <w:rFonts w:asciiTheme="minorHAnsi" w:hAnsiTheme="minorHAnsi" w:cstheme="minorHAnsi"/>
        </w:rPr>
        <w:t xml:space="preserve">PN-EN 50173-1:2007 Technika informatyczna -- Systemy okablowania strukturalnego --           </w:t>
      </w:r>
    </w:p>
    <w:p w:rsidR="00EE471A" w:rsidRPr="003E70FC" w:rsidRDefault="00EE471A" w:rsidP="00EE471A">
      <w:pPr>
        <w:spacing w:after="159" w:line="259" w:lineRule="auto"/>
        <w:ind w:left="437" w:right="67"/>
        <w:rPr>
          <w:rFonts w:asciiTheme="minorHAnsi" w:hAnsiTheme="minorHAnsi" w:cstheme="minorHAnsi"/>
        </w:rPr>
      </w:pPr>
      <w:r w:rsidRPr="003E70FC">
        <w:rPr>
          <w:rFonts w:asciiTheme="minorHAnsi" w:hAnsiTheme="minorHAnsi" w:cstheme="minorHAnsi"/>
        </w:rPr>
        <w:t xml:space="preserve">Część 1: Wymagania ogólne </w:t>
      </w:r>
    </w:p>
    <w:p w:rsidR="00EE471A" w:rsidRPr="003E70FC" w:rsidRDefault="00EE471A" w:rsidP="0021256A">
      <w:pPr>
        <w:numPr>
          <w:ilvl w:val="0"/>
          <w:numId w:val="2"/>
        </w:numPr>
        <w:ind w:left="428" w:right="67" w:hanging="286"/>
        <w:rPr>
          <w:rFonts w:asciiTheme="minorHAnsi" w:hAnsiTheme="minorHAnsi" w:cstheme="minorHAnsi"/>
        </w:rPr>
      </w:pPr>
      <w:r w:rsidRPr="003E70FC">
        <w:rPr>
          <w:rFonts w:asciiTheme="minorHAnsi" w:hAnsiTheme="minorHAnsi" w:cstheme="minorHAnsi"/>
        </w:rPr>
        <w:t xml:space="preserve">PN-EN 60603-7-5:2010 Złącza do urządzeń elektronicznych -- Część 7-5: Specyfikacja szczegółowa dotycząca 8-torowych złączy ekranowanych, swobodnych i stałych, do przesyłu danych o częstotliwościach do 500 MHz </w:t>
      </w:r>
    </w:p>
    <w:p w:rsidR="00EE471A" w:rsidRPr="003E70FC" w:rsidRDefault="00EE471A" w:rsidP="0021256A">
      <w:pPr>
        <w:numPr>
          <w:ilvl w:val="0"/>
          <w:numId w:val="2"/>
        </w:numPr>
        <w:ind w:left="428" w:right="67" w:hanging="286"/>
        <w:rPr>
          <w:rFonts w:asciiTheme="minorHAnsi" w:hAnsiTheme="minorHAnsi" w:cstheme="minorHAnsi"/>
        </w:rPr>
      </w:pPr>
      <w:r w:rsidRPr="003E70FC">
        <w:rPr>
          <w:rFonts w:asciiTheme="minorHAnsi" w:hAnsiTheme="minorHAnsi" w:cstheme="minorHAnsi"/>
        </w:rPr>
        <w:t xml:space="preserve">PN-EN 50174-2 Technika informatyczna. Planowanie i wykonawstwo instalacji wewnątrz budynków. </w:t>
      </w:r>
    </w:p>
    <w:p w:rsidR="00EE471A" w:rsidRPr="003E70FC" w:rsidRDefault="00EE471A" w:rsidP="0021256A">
      <w:pPr>
        <w:numPr>
          <w:ilvl w:val="0"/>
          <w:numId w:val="2"/>
        </w:numPr>
        <w:ind w:left="428" w:right="67" w:hanging="286"/>
        <w:rPr>
          <w:rFonts w:asciiTheme="minorHAnsi" w:hAnsiTheme="minorHAnsi" w:cstheme="minorHAnsi"/>
        </w:rPr>
      </w:pPr>
      <w:r w:rsidRPr="003E70FC">
        <w:rPr>
          <w:rFonts w:asciiTheme="minorHAnsi" w:hAnsiTheme="minorHAnsi" w:cstheme="minorHAnsi"/>
        </w:rPr>
        <w:t xml:space="preserve">PN-IEC 60364-1:2000 Instalacje elektryczne w obiektach budowlanych. Zakres, przedmiot            i wymagania podstawowe </w:t>
      </w:r>
    </w:p>
    <w:p w:rsidR="00EE471A" w:rsidRPr="003E70FC" w:rsidRDefault="00EE471A" w:rsidP="0021256A">
      <w:pPr>
        <w:numPr>
          <w:ilvl w:val="0"/>
          <w:numId w:val="2"/>
        </w:numPr>
        <w:ind w:left="428" w:right="67" w:hanging="286"/>
        <w:rPr>
          <w:rFonts w:asciiTheme="minorHAnsi" w:hAnsiTheme="minorHAnsi" w:cstheme="minorHAnsi"/>
        </w:rPr>
      </w:pPr>
      <w:r w:rsidRPr="003E70FC">
        <w:rPr>
          <w:rFonts w:asciiTheme="minorHAnsi" w:hAnsiTheme="minorHAnsi" w:cstheme="minorHAnsi"/>
        </w:rPr>
        <w:t xml:space="preserve">PN-IEC 60364-3:2000 Instalacje elektryczne w obiektach budowlanych. Ustalanie ogólnych charakterystyk </w:t>
      </w:r>
    </w:p>
    <w:p w:rsidR="00EE471A" w:rsidRPr="003E70FC" w:rsidRDefault="00EE471A" w:rsidP="0021256A">
      <w:pPr>
        <w:numPr>
          <w:ilvl w:val="0"/>
          <w:numId w:val="2"/>
        </w:numPr>
        <w:ind w:left="428" w:right="67" w:hanging="286"/>
        <w:rPr>
          <w:rFonts w:asciiTheme="minorHAnsi" w:hAnsiTheme="minorHAnsi" w:cstheme="minorHAnsi"/>
        </w:rPr>
      </w:pPr>
      <w:r w:rsidRPr="003E70FC">
        <w:rPr>
          <w:rFonts w:asciiTheme="minorHAnsi" w:hAnsiTheme="minorHAnsi" w:cstheme="minorHAnsi"/>
        </w:rPr>
        <w:t xml:space="preserve">PN-IEC 60364-4-41:2000 Instalacje elektryczne w obiektach budowlanych. Ochrona dla zapewnienia bezpieczeństwa. Ochrona przeciwporażeniowa </w:t>
      </w:r>
    </w:p>
    <w:p w:rsidR="00EE471A" w:rsidRPr="003E70FC" w:rsidRDefault="00EE471A" w:rsidP="0021256A">
      <w:pPr>
        <w:numPr>
          <w:ilvl w:val="0"/>
          <w:numId w:val="2"/>
        </w:numPr>
        <w:ind w:left="428" w:right="67" w:hanging="286"/>
        <w:rPr>
          <w:rFonts w:asciiTheme="minorHAnsi" w:hAnsiTheme="minorHAnsi" w:cstheme="minorHAnsi"/>
        </w:rPr>
      </w:pPr>
      <w:r w:rsidRPr="003E70FC">
        <w:rPr>
          <w:rFonts w:asciiTheme="minorHAnsi" w:hAnsiTheme="minorHAnsi" w:cstheme="minorHAnsi"/>
        </w:rPr>
        <w:lastRenderedPageBreak/>
        <w:t xml:space="preserve">PN-IEC 60364-5-52:2000 Instalacje elektryczne w obiektach budowlanych. Dobór i montaż wyposażenia elektrycznego. </w:t>
      </w:r>
      <w:proofErr w:type="spellStart"/>
      <w:r w:rsidRPr="003E70FC">
        <w:rPr>
          <w:rFonts w:asciiTheme="minorHAnsi" w:hAnsiTheme="minorHAnsi" w:cstheme="minorHAnsi"/>
        </w:rPr>
        <w:t>Oprzewodowanie</w:t>
      </w:r>
      <w:proofErr w:type="spellEnd"/>
      <w:r w:rsidRPr="003E70FC">
        <w:rPr>
          <w:rFonts w:asciiTheme="minorHAnsi" w:hAnsiTheme="minorHAnsi" w:cstheme="minorHAnsi"/>
        </w:rPr>
        <w:t xml:space="preserve"> </w:t>
      </w:r>
    </w:p>
    <w:p w:rsidR="00EE471A" w:rsidRPr="003E70FC" w:rsidRDefault="00EE471A" w:rsidP="0021256A">
      <w:pPr>
        <w:numPr>
          <w:ilvl w:val="0"/>
          <w:numId w:val="2"/>
        </w:numPr>
        <w:spacing w:after="121" w:line="259" w:lineRule="auto"/>
        <w:ind w:left="428" w:right="67" w:hanging="286"/>
        <w:rPr>
          <w:rFonts w:asciiTheme="minorHAnsi" w:hAnsiTheme="minorHAnsi" w:cstheme="minorHAnsi"/>
        </w:rPr>
      </w:pPr>
      <w:r w:rsidRPr="003E70FC">
        <w:rPr>
          <w:rFonts w:asciiTheme="minorHAnsi" w:hAnsiTheme="minorHAnsi" w:cstheme="minorHAnsi"/>
        </w:rPr>
        <w:t xml:space="preserve">PN-IEC 60364-5-53:2000  Instalacje elektryczne w obiektach budowlanych. Dobór i montaż wyposażenia elektrycznego. Aparatura rozdzielcza i sterownicza </w:t>
      </w:r>
    </w:p>
    <w:p w:rsidR="00EE471A" w:rsidRPr="003E70FC" w:rsidRDefault="00EE471A" w:rsidP="0021256A">
      <w:pPr>
        <w:numPr>
          <w:ilvl w:val="0"/>
          <w:numId w:val="2"/>
        </w:numPr>
        <w:spacing w:after="115" w:line="259" w:lineRule="auto"/>
        <w:ind w:left="428" w:right="67" w:hanging="286"/>
        <w:rPr>
          <w:rFonts w:asciiTheme="minorHAnsi" w:hAnsiTheme="minorHAnsi" w:cstheme="minorHAnsi"/>
        </w:rPr>
      </w:pPr>
      <w:r w:rsidRPr="003E70FC">
        <w:rPr>
          <w:rFonts w:asciiTheme="minorHAnsi" w:hAnsiTheme="minorHAnsi" w:cstheme="minorHAnsi"/>
        </w:rPr>
        <w:t xml:space="preserve">PN-IEC 60364-6-61:2000 Instalacje elektryczne w obiektach budowlanych. Sprawdzanie. </w:t>
      </w:r>
    </w:p>
    <w:p w:rsidR="00EE471A" w:rsidRPr="003E70FC" w:rsidRDefault="00EE471A" w:rsidP="00EE471A">
      <w:pPr>
        <w:spacing w:after="162" w:line="259" w:lineRule="auto"/>
        <w:ind w:left="437" w:right="67"/>
        <w:rPr>
          <w:rFonts w:asciiTheme="minorHAnsi" w:hAnsiTheme="minorHAnsi" w:cstheme="minorHAnsi"/>
        </w:rPr>
      </w:pPr>
      <w:r w:rsidRPr="003E70FC">
        <w:rPr>
          <w:rFonts w:asciiTheme="minorHAnsi" w:hAnsiTheme="minorHAnsi" w:cstheme="minorHAnsi"/>
        </w:rPr>
        <w:t xml:space="preserve">Sprawdzanie odbiorcze </w:t>
      </w:r>
    </w:p>
    <w:p w:rsidR="00EE471A" w:rsidRPr="003E70FC" w:rsidRDefault="00EE471A" w:rsidP="0021256A">
      <w:pPr>
        <w:numPr>
          <w:ilvl w:val="0"/>
          <w:numId w:val="2"/>
        </w:numPr>
        <w:ind w:left="428" w:right="67" w:hanging="286"/>
        <w:rPr>
          <w:rFonts w:asciiTheme="minorHAnsi" w:hAnsiTheme="minorHAnsi" w:cstheme="minorHAnsi"/>
        </w:rPr>
      </w:pPr>
      <w:r w:rsidRPr="003E70FC">
        <w:rPr>
          <w:rFonts w:asciiTheme="minorHAnsi" w:hAnsiTheme="minorHAnsi" w:cstheme="minorHAnsi"/>
        </w:rPr>
        <w:t xml:space="preserve">PN ISO IEC 27001 Technika informatyczna -- Techniki bezpieczeństwa -- Systemy zarządzania bezpieczeństwem informacji -- Wymagania </w:t>
      </w:r>
    </w:p>
    <w:p w:rsidR="00EE471A" w:rsidRPr="003E70FC" w:rsidRDefault="00EE471A" w:rsidP="0021256A">
      <w:pPr>
        <w:numPr>
          <w:ilvl w:val="0"/>
          <w:numId w:val="2"/>
        </w:numPr>
        <w:spacing w:after="243" w:line="259" w:lineRule="auto"/>
        <w:ind w:left="428" w:right="67" w:hanging="286"/>
        <w:rPr>
          <w:rFonts w:asciiTheme="minorHAnsi" w:hAnsiTheme="minorHAnsi" w:cstheme="minorHAnsi"/>
        </w:rPr>
      </w:pPr>
      <w:r w:rsidRPr="003E70FC">
        <w:rPr>
          <w:rFonts w:asciiTheme="minorHAnsi" w:hAnsiTheme="minorHAnsi" w:cstheme="minorHAnsi"/>
        </w:rPr>
        <w:t xml:space="preserve">Polskie Normy i Normy Branżowe </w:t>
      </w:r>
    </w:p>
    <w:p w:rsidR="00EE471A" w:rsidRPr="003E70FC" w:rsidRDefault="00EE471A" w:rsidP="0021256A">
      <w:pPr>
        <w:numPr>
          <w:ilvl w:val="0"/>
          <w:numId w:val="2"/>
        </w:numPr>
        <w:spacing w:after="235" w:line="259" w:lineRule="auto"/>
        <w:ind w:left="428" w:right="67" w:hanging="286"/>
        <w:rPr>
          <w:rFonts w:asciiTheme="minorHAnsi" w:hAnsiTheme="minorHAnsi" w:cstheme="minorHAnsi"/>
        </w:rPr>
      </w:pPr>
      <w:r w:rsidRPr="003E70FC">
        <w:rPr>
          <w:rFonts w:asciiTheme="minorHAnsi" w:hAnsiTheme="minorHAnsi" w:cstheme="minorHAnsi"/>
        </w:rPr>
        <w:t xml:space="preserve">Aprobaty techniczne </w:t>
      </w:r>
    </w:p>
    <w:p w:rsidR="00EE471A" w:rsidRPr="003E70FC" w:rsidRDefault="00EE471A" w:rsidP="00EE471A">
      <w:pPr>
        <w:spacing w:after="232"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Default="00C10BAF" w:rsidP="0021256A">
      <w:pPr>
        <w:pStyle w:val="Nagwek6"/>
        <w:numPr>
          <w:ilvl w:val="0"/>
          <w:numId w:val="21"/>
        </w:numPr>
      </w:pPr>
      <w:bookmarkStart w:id="18" w:name="_Toc483488025"/>
      <w:r w:rsidRPr="00C10BAF">
        <w:t>Minimalna charakterystyka sprzętu aktywnego</w:t>
      </w:r>
      <w:r>
        <w:t xml:space="preserve"> i pasywnego</w:t>
      </w:r>
      <w:bookmarkEnd w:id="18"/>
    </w:p>
    <w:p w:rsidR="00AE1E45" w:rsidRDefault="00AE1E45" w:rsidP="00AE1E45"/>
    <w:p w:rsidR="00AE1E45" w:rsidRPr="00AE1E45" w:rsidRDefault="00AE1E45" w:rsidP="00AE1E45"/>
    <w:p w:rsidR="00EE471A" w:rsidRDefault="00EE471A" w:rsidP="00C10BAF">
      <w:pPr>
        <w:pStyle w:val="Nagwek6"/>
      </w:pPr>
      <w:r w:rsidRPr="003E70FC">
        <w:t xml:space="preserve"> </w:t>
      </w:r>
      <w:bookmarkStart w:id="19" w:name="_Toc483488026"/>
      <w:r w:rsidR="00C10BAF">
        <w:t>6.1 Sprzęt pasywny</w:t>
      </w:r>
      <w:bookmarkEnd w:id="19"/>
    </w:p>
    <w:p w:rsidR="00AE1E45" w:rsidRPr="00AE1E45" w:rsidRDefault="00AE1E45" w:rsidP="00AE1E45"/>
    <w:p w:rsidR="00EE471A" w:rsidRPr="003E70FC" w:rsidRDefault="00EE471A" w:rsidP="005F0FC6">
      <w:pPr>
        <w:pStyle w:val="Nagwek6"/>
      </w:pPr>
      <w:r w:rsidRPr="003E70FC">
        <w:t xml:space="preserve"> </w:t>
      </w:r>
      <w:bookmarkStart w:id="20" w:name="_Toc483488027"/>
      <w:r w:rsidR="00C10BAF">
        <w:t xml:space="preserve">6.1.1 </w:t>
      </w:r>
      <w:r w:rsidR="005F0FC6" w:rsidRPr="005F0FC6">
        <w:t>Kabel teleinformatyczny, FTP (F/UTP) kat.5e 350MHz PVC</w:t>
      </w:r>
      <w:bookmarkEnd w:id="20"/>
    </w:p>
    <w:p w:rsidR="00EE471A" w:rsidRPr="003E70FC" w:rsidRDefault="00EE471A" w:rsidP="00EE471A">
      <w:pPr>
        <w:spacing w:after="232" w:line="259" w:lineRule="auto"/>
        <w:ind w:left="0" w:firstLine="0"/>
        <w:rPr>
          <w:rFonts w:asciiTheme="minorHAnsi" w:hAnsiTheme="minorHAnsi" w:cstheme="minorHAnsi"/>
        </w:rPr>
      </w:pPr>
      <w:r w:rsidRPr="003E70FC">
        <w:rPr>
          <w:rFonts w:asciiTheme="minorHAnsi" w:hAnsiTheme="minorHAnsi" w:cstheme="minorHAnsi"/>
        </w:rPr>
        <w:t xml:space="preserve"> </w:t>
      </w:r>
      <w:r w:rsidR="00C10BAF">
        <w:rPr>
          <w:rFonts w:ascii="Arial" w:hAnsi="Arial" w:cs="Arial"/>
          <w:sz w:val="23"/>
          <w:szCs w:val="23"/>
          <w:shd w:val="clear" w:color="auto" w:fill="FFFFFF"/>
        </w:rPr>
        <w:t xml:space="preserve">Czteroparowy kabel ekranowany kategorii 5e jest przeznaczony do teleinformatycznych systemów transmisji danych. Konstrukcja kabla opiera się na 4 parach drutów skręconych wzajemnie ze sobą w taki sposób aby zredukować przesłuchy </w:t>
      </w:r>
      <w:proofErr w:type="spellStart"/>
      <w:r w:rsidR="00C10BAF">
        <w:rPr>
          <w:rFonts w:ascii="Arial" w:hAnsi="Arial" w:cs="Arial"/>
          <w:sz w:val="23"/>
          <w:szCs w:val="23"/>
          <w:shd w:val="clear" w:color="auto" w:fill="FFFFFF"/>
        </w:rPr>
        <w:t>międzyparowe</w:t>
      </w:r>
      <w:proofErr w:type="spellEnd"/>
      <w:r w:rsidR="00C10BAF">
        <w:rPr>
          <w:rFonts w:ascii="Arial" w:hAnsi="Arial" w:cs="Arial"/>
          <w:sz w:val="23"/>
          <w:szCs w:val="23"/>
          <w:shd w:val="clear" w:color="auto" w:fill="FFFFFF"/>
        </w:rPr>
        <w:t xml:space="preserve">. Dodatkowo pary zostały zabezpieczone ekranem z folii aluminiowej. Dzięki temu kabel ten można używać w miejscach gdzie narażony jest zarówno na podsłuch z zewnątrz jak i zakłócenia elektromagnetyczne pochodzące m.in. od opraw oświetleniowych wysokonapięciowych, silników elektrycznych itp.. Kabel ten jest dostępny w powłoce zewnętrznej PVC. Kabel posiada 4 pary drutów z oznaczeniem kolorowym. Kabel testowany do </w:t>
      </w:r>
      <w:proofErr w:type="spellStart"/>
      <w:r w:rsidR="00C10BAF">
        <w:rPr>
          <w:rFonts w:ascii="Arial" w:hAnsi="Arial" w:cs="Arial"/>
          <w:sz w:val="23"/>
          <w:szCs w:val="23"/>
          <w:shd w:val="clear" w:color="auto" w:fill="FFFFFF"/>
        </w:rPr>
        <w:t>czestotliwości</w:t>
      </w:r>
      <w:proofErr w:type="spellEnd"/>
      <w:r w:rsidR="00C10BAF">
        <w:rPr>
          <w:rFonts w:ascii="Arial" w:hAnsi="Arial" w:cs="Arial"/>
          <w:sz w:val="23"/>
          <w:szCs w:val="23"/>
          <w:shd w:val="clear" w:color="auto" w:fill="FFFFFF"/>
        </w:rPr>
        <w:t xml:space="preserve"> 350MHz. Na kablu nadrukowane jest oznaczenie producenta, zgodność z normami oraz znacznik długości</w:t>
      </w:r>
      <w:r w:rsidR="005F0FC6">
        <w:rPr>
          <w:rFonts w:ascii="Arial" w:hAnsi="Arial" w:cs="Arial"/>
          <w:sz w:val="23"/>
          <w:szCs w:val="23"/>
          <w:shd w:val="clear" w:color="auto" w:fill="FFFFFF"/>
        </w:rPr>
        <w:t>.</w:t>
      </w:r>
      <w:r w:rsidR="00C10BAF">
        <w:rPr>
          <w:rStyle w:val="apple-converted-space"/>
          <w:rFonts w:ascii="Arial" w:hAnsi="Arial" w:cs="Arial"/>
          <w:sz w:val="23"/>
          <w:szCs w:val="23"/>
          <w:shd w:val="clear" w:color="auto" w:fill="FFFFFF"/>
        </w:rPr>
        <w:t> </w:t>
      </w:r>
    </w:p>
    <w:p w:rsidR="00EE471A" w:rsidRPr="003E70FC" w:rsidRDefault="005F0FC6" w:rsidP="00EE471A">
      <w:pPr>
        <w:spacing w:after="235" w:line="259" w:lineRule="auto"/>
        <w:ind w:left="0" w:firstLine="0"/>
        <w:rPr>
          <w:rFonts w:asciiTheme="minorHAnsi" w:hAnsiTheme="minorHAnsi" w:cstheme="minorHAnsi"/>
        </w:rPr>
      </w:pPr>
      <w:r>
        <w:rPr>
          <w:rFonts w:ascii="Arial" w:hAnsi="Arial" w:cs="Arial"/>
          <w:sz w:val="23"/>
          <w:szCs w:val="23"/>
        </w:rPr>
        <w:br/>
      </w:r>
      <w:r>
        <w:rPr>
          <w:rFonts w:ascii="Arial" w:hAnsi="Arial" w:cs="Arial"/>
          <w:sz w:val="23"/>
          <w:szCs w:val="23"/>
          <w:shd w:val="clear" w:color="auto" w:fill="FFFFFF"/>
        </w:rPr>
        <w:t>Średnica pojedynczej żyły   min. 0,50mm ± 0,02mm; 24 AWG</w:t>
      </w:r>
      <w:r>
        <w:rPr>
          <w:rFonts w:ascii="Arial" w:hAnsi="Arial" w:cs="Arial"/>
          <w:sz w:val="23"/>
          <w:szCs w:val="23"/>
        </w:rPr>
        <w:br/>
      </w:r>
      <w:r>
        <w:rPr>
          <w:rFonts w:ascii="Arial" w:hAnsi="Arial" w:cs="Arial"/>
          <w:sz w:val="23"/>
          <w:szCs w:val="23"/>
          <w:shd w:val="clear" w:color="auto" w:fill="FFFFFF"/>
        </w:rPr>
        <w:t>Izolacja zewnętrzna kabla   PCV</w:t>
      </w:r>
      <w:r>
        <w:rPr>
          <w:rFonts w:ascii="Arial" w:hAnsi="Arial" w:cs="Arial"/>
          <w:sz w:val="23"/>
          <w:szCs w:val="23"/>
        </w:rPr>
        <w:br/>
      </w:r>
      <w:r>
        <w:rPr>
          <w:rFonts w:ascii="Arial" w:hAnsi="Arial" w:cs="Arial"/>
          <w:sz w:val="23"/>
          <w:szCs w:val="23"/>
          <w:shd w:val="clear" w:color="auto" w:fill="FFFFFF"/>
        </w:rPr>
        <w:t>Izolacja żył   PE</w:t>
      </w:r>
      <w:r>
        <w:rPr>
          <w:rFonts w:ascii="Arial" w:hAnsi="Arial" w:cs="Arial"/>
          <w:sz w:val="23"/>
          <w:szCs w:val="23"/>
        </w:rPr>
        <w:br/>
      </w:r>
      <w:r>
        <w:rPr>
          <w:rFonts w:ascii="Arial" w:hAnsi="Arial" w:cs="Arial"/>
          <w:sz w:val="23"/>
          <w:szCs w:val="23"/>
          <w:shd w:val="clear" w:color="auto" w:fill="FFFFFF"/>
        </w:rPr>
        <w:t>Impedancja falowa:   100Ω +/- 15Ω dla 1 - 100 MHz ; 100Ω +/- 20Ω dla 101 - 350 MHz</w:t>
      </w:r>
      <w:r>
        <w:rPr>
          <w:rFonts w:ascii="Arial" w:hAnsi="Arial" w:cs="Arial"/>
          <w:sz w:val="23"/>
          <w:szCs w:val="23"/>
        </w:rPr>
        <w:br/>
      </w:r>
      <w:r>
        <w:rPr>
          <w:rFonts w:ascii="Arial" w:hAnsi="Arial" w:cs="Arial"/>
          <w:sz w:val="23"/>
          <w:szCs w:val="23"/>
          <w:shd w:val="clear" w:color="auto" w:fill="FFFFFF"/>
        </w:rPr>
        <w:t>Rezystancja dowolnej pary dla nap. stałego   92Ω/km</w:t>
      </w:r>
      <w:r>
        <w:rPr>
          <w:rFonts w:ascii="Arial" w:hAnsi="Arial" w:cs="Arial"/>
          <w:sz w:val="23"/>
          <w:szCs w:val="23"/>
        </w:rPr>
        <w:br/>
      </w:r>
      <w:r>
        <w:rPr>
          <w:rFonts w:ascii="Arial" w:hAnsi="Arial" w:cs="Arial"/>
          <w:sz w:val="23"/>
          <w:szCs w:val="23"/>
          <w:shd w:val="clear" w:color="auto" w:fill="FFFFFF"/>
        </w:rPr>
        <w:t>NVP   69,00%</w:t>
      </w:r>
      <w:r>
        <w:rPr>
          <w:rFonts w:ascii="Arial" w:hAnsi="Arial" w:cs="Arial"/>
          <w:sz w:val="23"/>
          <w:szCs w:val="23"/>
        </w:rPr>
        <w:br/>
      </w:r>
      <w:r>
        <w:rPr>
          <w:rFonts w:ascii="Arial" w:hAnsi="Arial" w:cs="Arial"/>
          <w:sz w:val="23"/>
          <w:szCs w:val="23"/>
          <w:shd w:val="clear" w:color="auto" w:fill="FFFFFF"/>
        </w:rPr>
        <w:t>Rezystancja izolacji dowolnej żyły (min)   150MΩ/km</w:t>
      </w:r>
      <w:r>
        <w:rPr>
          <w:rFonts w:ascii="Arial" w:hAnsi="Arial" w:cs="Arial"/>
          <w:sz w:val="23"/>
          <w:szCs w:val="23"/>
        </w:rPr>
        <w:br/>
      </w:r>
      <w:r>
        <w:rPr>
          <w:rFonts w:ascii="Arial" w:hAnsi="Arial" w:cs="Arial"/>
          <w:sz w:val="23"/>
          <w:szCs w:val="23"/>
          <w:shd w:val="clear" w:color="auto" w:fill="FFFFFF"/>
        </w:rPr>
        <w:t>Pojemność skuteczna dowolnej pary (f=1kHz)   330pF/100m</w:t>
      </w:r>
      <w:r>
        <w:rPr>
          <w:rFonts w:ascii="Arial" w:hAnsi="Arial" w:cs="Arial"/>
          <w:sz w:val="23"/>
          <w:szCs w:val="23"/>
        </w:rPr>
        <w:br/>
      </w:r>
      <w:r>
        <w:rPr>
          <w:rFonts w:ascii="Arial" w:hAnsi="Arial" w:cs="Arial"/>
          <w:sz w:val="23"/>
          <w:szCs w:val="23"/>
          <w:shd w:val="clear" w:color="auto" w:fill="FFFFFF"/>
        </w:rPr>
        <w:t>Promień gięcia podczas układania   50mm</w:t>
      </w:r>
      <w:r>
        <w:rPr>
          <w:rFonts w:ascii="Arial" w:hAnsi="Arial" w:cs="Arial"/>
          <w:sz w:val="23"/>
          <w:szCs w:val="23"/>
        </w:rPr>
        <w:br/>
      </w:r>
      <w:r>
        <w:rPr>
          <w:rFonts w:ascii="Arial" w:hAnsi="Arial" w:cs="Arial"/>
          <w:sz w:val="23"/>
          <w:szCs w:val="23"/>
          <w:shd w:val="clear" w:color="auto" w:fill="FFFFFF"/>
        </w:rPr>
        <w:t>Promień gięcia podczas eksploatacji   25mm</w:t>
      </w:r>
      <w:r>
        <w:rPr>
          <w:rFonts w:ascii="Arial" w:hAnsi="Arial" w:cs="Arial"/>
          <w:sz w:val="23"/>
          <w:szCs w:val="23"/>
        </w:rPr>
        <w:br/>
      </w:r>
      <w:r>
        <w:rPr>
          <w:rFonts w:ascii="Arial" w:hAnsi="Arial" w:cs="Arial"/>
          <w:sz w:val="23"/>
          <w:szCs w:val="23"/>
          <w:shd w:val="clear" w:color="auto" w:fill="FFFFFF"/>
        </w:rPr>
        <w:t>Temperatury pracy   -20ºC - +70 ºC</w:t>
      </w:r>
      <w:r>
        <w:rPr>
          <w:rFonts w:ascii="Arial" w:hAnsi="Arial" w:cs="Arial"/>
          <w:sz w:val="23"/>
          <w:szCs w:val="23"/>
        </w:rPr>
        <w:br/>
      </w:r>
      <w:r>
        <w:rPr>
          <w:rFonts w:ascii="Arial" w:hAnsi="Arial" w:cs="Arial"/>
          <w:sz w:val="23"/>
          <w:szCs w:val="23"/>
          <w:shd w:val="clear" w:color="auto" w:fill="FFFFFF"/>
        </w:rPr>
        <w:lastRenderedPageBreak/>
        <w:t>Temperatura podczas układania   0ºC - +50 ºC</w:t>
      </w:r>
      <w:r>
        <w:rPr>
          <w:rFonts w:ascii="Arial" w:hAnsi="Arial" w:cs="Arial"/>
          <w:sz w:val="23"/>
          <w:szCs w:val="23"/>
        </w:rPr>
        <w:br/>
      </w:r>
      <w:r>
        <w:rPr>
          <w:rFonts w:ascii="Arial" w:hAnsi="Arial" w:cs="Arial"/>
          <w:sz w:val="23"/>
          <w:szCs w:val="23"/>
          <w:shd w:val="clear" w:color="auto" w:fill="FFFFFF"/>
        </w:rPr>
        <w:t>Opakowanie   karton, 305m</w:t>
      </w:r>
    </w:p>
    <w:p w:rsidR="00EE471A" w:rsidRDefault="00EE471A" w:rsidP="00EE471A">
      <w:pPr>
        <w:spacing w:after="232" w:line="259" w:lineRule="auto"/>
        <w:ind w:left="0" w:firstLine="0"/>
        <w:rPr>
          <w:rFonts w:asciiTheme="minorHAnsi" w:hAnsiTheme="minorHAnsi" w:cstheme="minorHAnsi"/>
        </w:rPr>
      </w:pPr>
      <w:r w:rsidRPr="003E70FC">
        <w:rPr>
          <w:rFonts w:asciiTheme="minorHAnsi" w:hAnsiTheme="minorHAnsi" w:cstheme="minorHAnsi"/>
        </w:rPr>
        <w:t xml:space="preserve"> </w:t>
      </w:r>
    </w:p>
    <w:p w:rsidR="005F0FC6" w:rsidRDefault="009B316A" w:rsidP="009B316A">
      <w:pPr>
        <w:pStyle w:val="Nagwek6"/>
      </w:pPr>
      <w:bookmarkStart w:id="21" w:name="_Toc483488028"/>
      <w:r>
        <w:t xml:space="preserve">6.1.2 </w:t>
      </w:r>
      <w:proofErr w:type="spellStart"/>
      <w:r w:rsidR="005F0FC6" w:rsidRPr="005F0FC6">
        <w:t>Patch</w:t>
      </w:r>
      <w:proofErr w:type="spellEnd"/>
      <w:r w:rsidR="005F0FC6" w:rsidRPr="005F0FC6">
        <w:t xml:space="preserve"> Panel kat. 6 24 porty RJ-45 1U</w:t>
      </w:r>
      <w:bookmarkEnd w:id="21"/>
    </w:p>
    <w:p w:rsidR="005F0FC6" w:rsidRPr="005F0FC6" w:rsidRDefault="005F0FC6" w:rsidP="005F0FC6">
      <w:pPr>
        <w:ind w:left="0" w:firstLine="0"/>
      </w:pPr>
    </w:p>
    <w:p w:rsidR="005F0FC6" w:rsidRPr="005F0FC6" w:rsidRDefault="00EE471A" w:rsidP="005F0FC6">
      <w:pPr>
        <w:spacing w:after="235" w:line="259" w:lineRule="auto"/>
        <w:ind w:left="0" w:firstLine="0"/>
        <w:rPr>
          <w:rFonts w:asciiTheme="minorHAnsi" w:hAnsiTheme="minorHAnsi" w:cstheme="minorHAnsi"/>
        </w:rPr>
      </w:pPr>
      <w:r w:rsidRPr="003E70FC">
        <w:rPr>
          <w:rFonts w:asciiTheme="minorHAnsi" w:hAnsiTheme="minorHAnsi" w:cstheme="minorHAnsi"/>
        </w:rPr>
        <w:t xml:space="preserve"> </w:t>
      </w:r>
      <w:r w:rsidR="005F0FC6" w:rsidRPr="005F0FC6">
        <w:rPr>
          <w:rFonts w:asciiTheme="minorHAnsi" w:hAnsiTheme="minorHAnsi" w:cstheme="minorHAnsi"/>
        </w:rPr>
        <w:t>Podstawowy element systemu kategorii 6 zaprojektowany do wykonywania głównych i pośrednich punktów dystrybucyjnych w</w:t>
      </w:r>
      <w:r w:rsidR="005F0FC6">
        <w:rPr>
          <w:rFonts w:asciiTheme="minorHAnsi" w:hAnsiTheme="minorHAnsi" w:cstheme="minorHAnsi"/>
        </w:rPr>
        <w:t>e wszyst</w:t>
      </w:r>
      <w:r w:rsidR="005F0FC6" w:rsidRPr="005F0FC6">
        <w:rPr>
          <w:rFonts w:asciiTheme="minorHAnsi" w:hAnsiTheme="minorHAnsi" w:cstheme="minorHAnsi"/>
        </w:rPr>
        <w:t>kich sieciach teleinformatycznych nienarażonych na działanie</w:t>
      </w:r>
      <w:r w:rsidR="005F0FC6">
        <w:rPr>
          <w:rFonts w:asciiTheme="minorHAnsi" w:hAnsiTheme="minorHAnsi" w:cstheme="minorHAnsi"/>
        </w:rPr>
        <w:t xml:space="preserve"> zakłóceń elektromagnetycznych.</w:t>
      </w:r>
    </w:p>
    <w:p w:rsidR="002C6032" w:rsidRDefault="005F0FC6" w:rsidP="005F0FC6">
      <w:pPr>
        <w:spacing w:after="235" w:line="259" w:lineRule="auto"/>
        <w:ind w:left="0" w:firstLine="0"/>
        <w:rPr>
          <w:rFonts w:asciiTheme="minorHAnsi" w:hAnsiTheme="minorHAnsi" w:cstheme="minorHAnsi"/>
        </w:rPr>
      </w:pPr>
      <w:r w:rsidRPr="005F0FC6">
        <w:rPr>
          <w:rFonts w:asciiTheme="minorHAnsi" w:hAnsiTheme="minorHAnsi" w:cstheme="minorHAnsi"/>
        </w:rPr>
        <w:t xml:space="preserve">- 24 portów RJ45, </w:t>
      </w:r>
    </w:p>
    <w:p w:rsidR="005F0FC6" w:rsidRPr="005F0FC6" w:rsidRDefault="005F0FC6" w:rsidP="005F0FC6">
      <w:pPr>
        <w:spacing w:after="235" w:line="259" w:lineRule="auto"/>
        <w:ind w:left="0" w:firstLine="0"/>
        <w:rPr>
          <w:rFonts w:asciiTheme="minorHAnsi" w:hAnsiTheme="minorHAnsi" w:cstheme="minorHAnsi"/>
        </w:rPr>
      </w:pPr>
      <w:r w:rsidRPr="005F0FC6">
        <w:rPr>
          <w:rFonts w:asciiTheme="minorHAnsi" w:hAnsiTheme="minorHAnsi" w:cstheme="minorHAnsi"/>
        </w:rPr>
        <w:t>- W panelach STP układ kompensacyjny zrealizowany bezpośrednio na płytce drukowanej.</w:t>
      </w:r>
    </w:p>
    <w:p w:rsidR="005F0FC6" w:rsidRPr="005F0FC6" w:rsidRDefault="005F0FC6" w:rsidP="005F0FC6">
      <w:pPr>
        <w:spacing w:after="235" w:line="259" w:lineRule="auto"/>
        <w:ind w:left="0" w:firstLine="0"/>
        <w:rPr>
          <w:rFonts w:asciiTheme="minorHAnsi" w:hAnsiTheme="minorHAnsi" w:cstheme="minorHAnsi"/>
        </w:rPr>
      </w:pPr>
      <w:r w:rsidRPr="005F0FC6">
        <w:rPr>
          <w:rFonts w:asciiTheme="minorHAnsi" w:hAnsiTheme="minorHAnsi" w:cstheme="minorHAnsi"/>
        </w:rPr>
        <w:t>- Uniwersalne złącza szczelinowe</w:t>
      </w:r>
    </w:p>
    <w:p w:rsidR="00EE471A" w:rsidRPr="003E70FC" w:rsidRDefault="005F0FC6" w:rsidP="005F0FC6">
      <w:pPr>
        <w:spacing w:after="235" w:line="259" w:lineRule="auto"/>
        <w:ind w:left="0" w:firstLine="0"/>
        <w:rPr>
          <w:rFonts w:asciiTheme="minorHAnsi" w:hAnsiTheme="minorHAnsi" w:cstheme="minorHAnsi"/>
        </w:rPr>
      </w:pPr>
      <w:r w:rsidRPr="005F0FC6">
        <w:rPr>
          <w:rFonts w:asciiTheme="minorHAnsi" w:hAnsiTheme="minorHAnsi" w:cstheme="minorHAnsi"/>
        </w:rPr>
        <w:t xml:space="preserve">Tory kategorii 5e (klasa E) przewidziane są do pracy przy częstotliwościach do 250 MHz z przepływnością binarną do 1 </w:t>
      </w:r>
      <w:proofErr w:type="spellStart"/>
      <w:r w:rsidRPr="005F0FC6">
        <w:rPr>
          <w:rFonts w:asciiTheme="minorHAnsi" w:hAnsiTheme="minorHAnsi" w:cstheme="minorHAnsi"/>
        </w:rPr>
        <w:t>Gb</w:t>
      </w:r>
      <w:proofErr w:type="spellEnd"/>
      <w:r w:rsidRPr="005F0FC6">
        <w:rPr>
          <w:rFonts w:asciiTheme="minorHAnsi" w:hAnsiTheme="minorHAnsi" w:cstheme="minorHAnsi"/>
        </w:rPr>
        <w:t>/s.</w:t>
      </w:r>
    </w:p>
    <w:p w:rsidR="00EE471A" w:rsidRPr="003E70FC" w:rsidRDefault="00EE471A" w:rsidP="002C6032">
      <w:pPr>
        <w:pStyle w:val="Nagwek6"/>
      </w:pPr>
      <w:r w:rsidRPr="003E70FC">
        <w:t xml:space="preserve"> </w:t>
      </w:r>
      <w:bookmarkStart w:id="22" w:name="_Toc483488029"/>
      <w:r w:rsidR="002C6032">
        <w:t>6.1.3 S</w:t>
      </w:r>
      <w:r w:rsidR="002C6032" w:rsidRPr="002C6032">
        <w:t xml:space="preserve">zafa </w:t>
      </w:r>
      <w:proofErr w:type="spellStart"/>
      <w:r w:rsidR="002C6032" w:rsidRPr="002C6032">
        <w:t>rack</w:t>
      </w:r>
      <w:proofErr w:type="spellEnd"/>
      <w:r w:rsidR="002C6032" w:rsidRPr="002C6032">
        <w:t xml:space="preserve"> </w:t>
      </w:r>
      <w:r w:rsidR="002C6032">
        <w:t xml:space="preserve">19” </w:t>
      </w:r>
      <w:r w:rsidR="002C6032" w:rsidRPr="002C6032">
        <w:t>600x600 42u</w:t>
      </w:r>
      <w:bookmarkEnd w:id="22"/>
    </w:p>
    <w:p w:rsidR="002C6032" w:rsidRDefault="00EE471A" w:rsidP="002C6032">
      <w:pPr>
        <w:spacing w:after="235" w:line="259" w:lineRule="auto"/>
        <w:ind w:left="0" w:firstLine="0"/>
        <w:rPr>
          <w:rFonts w:asciiTheme="minorHAnsi" w:hAnsiTheme="minorHAnsi" w:cstheme="minorHAnsi"/>
        </w:rPr>
      </w:pPr>
      <w:r w:rsidRPr="003E70FC">
        <w:rPr>
          <w:rFonts w:asciiTheme="minorHAnsi" w:hAnsiTheme="minorHAnsi" w:cstheme="minorHAnsi"/>
        </w:rPr>
        <w:t xml:space="preserve"> </w:t>
      </w:r>
    </w:p>
    <w:p w:rsidR="00D5638B" w:rsidRPr="00D5638B" w:rsidRDefault="00D5638B" w:rsidP="00D5638B">
      <w:pPr>
        <w:spacing w:after="0" w:line="259" w:lineRule="auto"/>
        <w:ind w:left="0" w:firstLine="0"/>
        <w:rPr>
          <w:rFonts w:asciiTheme="minorHAnsi" w:hAnsiTheme="minorHAnsi" w:cstheme="minorHAnsi"/>
        </w:rPr>
      </w:pPr>
      <w:r w:rsidRPr="00D5638B">
        <w:rPr>
          <w:rFonts w:asciiTheme="minorHAnsi" w:hAnsiTheme="minorHAnsi" w:cstheme="minorHAnsi"/>
        </w:rPr>
        <w:t xml:space="preserve">Szafa </w:t>
      </w:r>
      <w:proofErr w:type="spellStart"/>
      <w:r w:rsidRPr="00D5638B">
        <w:rPr>
          <w:rFonts w:asciiTheme="minorHAnsi" w:hAnsiTheme="minorHAnsi" w:cstheme="minorHAnsi"/>
        </w:rPr>
        <w:t>Rack</w:t>
      </w:r>
      <w:proofErr w:type="spellEnd"/>
      <w:r w:rsidRPr="00D5638B">
        <w:rPr>
          <w:rFonts w:asciiTheme="minorHAnsi" w:hAnsiTheme="minorHAnsi" w:cstheme="minorHAnsi"/>
        </w:rPr>
        <w:t xml:space="preserve"> 19" 42U stojąca</w:t>
      </w:r>
      <w:r>
        <w:rPr>
          <w:rFonts w:asciiTheme="minorHAnsi" w:hAnsiTheme="minorHAnsi" w:cstheme="minorHAnsi"/>
        </w:rPr>
        <w:t>:</w:t>
      </w:r>
    </w:p>
    <w:p w:rsidR="00D5638B" w:rsidRPr="00D5638B" w:rsidRDefault="00D5638B" w:rsidP="00D5638B">
      <w:pPr>
        <w:spacing w:after="0" w:line="259" w:lineRule="auto"/>
        <w:ind w:left="0" w:firstLine="0"/>
        <w:rPr>
          <w:rFonts w:asciiTheme="minorHAnsi" w:hAnsiTheme="minorHAnsi" w:cstheme="minorHAnsi"/>
        </w:rPr>
      </w:pPr>
    </w:p>
    <w:p w:rsidR="00D5638B" w:rsidRPr="00D5638B" w:rsidRDefault="00D5638B" w:rsidP="00D5638B">
      <w:pPr>
        <w:spacing w:after="0" w:line="259" w:lineRule="auto"/>
        <w:ind w:left="0" w:firstLine="0"/>
        <w:rPr>
          <w:rFonts w:asciiTheme="minorHAnsi" w:hAnsiTheme="minorHAnsi" w:cstheme="minorHAnsi"/>
        </w:rPr>
      </w:pPr>
      <w:r w:rsidRPr="00D5638B">
        <w:rPr>
          <w:rFonts w:asciiTheme="minorHAnsi" w:hAnsiTheme="minorHAnsi" w:cstheme="minorHAnsi"/>
        </w:rPr>
        <w:t>rozmiar: 42U</w:t>
      </w:r>
    </w:p>
    <w:p w:rsidR="00D5638B" w:rsidRPr="00D5638B" w:rsidRDefault="00D5638B" w:rsidP="00D5638B">
      <w:pPr>
        <w:spacing w:after="0" w:line="259" w:lineRule="auto"/>
        <w:ind w:left="0" w:firstLine="0"/>
        <w:rPr>
          <w:rFonts w:asciiTheme="minorHAnsi" w:hAnsiTheme="minorHAnsi" w:cstheme="minorHAnsi"/>
        </w:rPr>
      </w:pPr>
      <w:r w:rsidRPr="00D5638B">
        <w:rPr>
          <w:rFonts w:asciiTheme="minorHAnsi" w:hAnsiTheme="minorHAnsi" w:cstheme="minorHAnsi"/>
        </w:rPr>
        <w:t>wymiary: 600 x 600 x 2055mm (szer./gł./wys.)</w:t>
      </w:r>
    </w:p>
    <w:p w:rsidR="00D5638B" w:rsidRPr="00D5638B" w:rsidRDefault="00D5638B" w:rsidP="00D5638B">
      <w:pPr>
        <w:spacing w:after="0" w:line="259" w:lineRule="auto"/>
        <w:ind w:left="0" w:firstLine="0"/>
        <w:rPr>
          <w:rFonts w:asciiTheme="minorHAnsi" w:hAnsiTheme="minorHAnsi" w:cstheme="minorHAnsi"/>
        </w:rPr>
      </w:pPr>
      <w:r w:rsidRPr="00D5638B">
        <w:rPr>
          <w:rFonts w:asciiTheme="minorHAnsi" w:hAnsiTheme="minorHAnsi" w:cstheme="minorHAnsi"/>
        </w:rPr>
        <w:t>nośność statyczna: do 800kg</w:t>
      </w:r>
    </w:p>
    <w:p w:rsidR="00D5638B" w:rsidRPr="00D5638B" w:rsidRDefault="00D5638B" w:rsidP="00D5638B">
      <w:pPr>
        <w:spacing w:after="0" w:line="259" w:lineRule="auto"/>
        <w:ind w:left="0" w:firstLine="0"/>
        <w:rPr>
          <w:rFonts w:asciiTheme="minorHAnsi" w:hAnsiTheme="minorHAnsi" w:cstheme="minorHAnsi"/>
        </w:rPr>
      </w:pPr>
      <w:r w:rsidRPr="00D5638B">
        <w:rPr>
          <w:rFonts w:asciiTheme="minorHAnsi" w:hAnsiTheme="minorHAnsi" w:cstheme="minorHAnsi"/>
        </w:rPr>
        <w:t>drzwi przednie perforowane metalowe</w:t>
      </w:r>
    </w:p>
    <w:p w:rsidR="00D5638B" w:rsidRPr="00D5638B" w:rsidRDefault="00D5638B" w:rsidP="00D5638B">
      <w:pPr>
        <w:spacing w:after="0" w:line="259" w:lineRule="auto"/>
        <w:ind w:left="0" w:firstLine="0"/>
        <w:rPr>
          <w:rFonts w:asciiTheme="minorHAnsi" w:hAnsiTheme="minorHAnsi" w:cstheme="minorHAnsi"/>
        </w:rPr>
      </w:pPr>
      <w:r w:rsidRPr="00D5638B">
        <w:rPr>
          <w:rFonts w:asciiTheme="minorHAnsi" w:hAnsiTheme="minorHAnsi" w:cstheme="minorHAnsi"/>
        </w:rPr>
        <w:t>drzwi boczne zatrzaskowe z zamknięciem na klucz (możliwość demontażu)</w:t>
      </w:r>
    </w:p>
    <w:p w:rsidR="00D5638B" w:rsidRPr="00D5638B" w:rsidRDefault="00D5638B" w:rsidP="00D5638B">
      <w:pPr>
        <w:spacing w:after="0" w:line="259" w:lineRule="auto"/>
        <w:ind w:left="0" w:firstLine="0"/>
        <w:rPr>
          <w:rFonts w:asciiTheme="minorHAnsi" w:hAnsiTheme="minorHAnsi" w:cstheme="minorHAnsi"/>
        </w:rPr>
      </w:pPr>
      <w:r w:rsidRPr="00D5638B">
        <w:rPr>
          <w:rFonts w:asciiTheme="minorHAnsi" w:hAnsiTheme="minorHAnsi" w:cstheme="minorHAnsi"/>
        </w:rPr>
        <w:t>drzwi tylne zamykane na klucz</w:t>
      </w:r>
    </w:p>
    <w:p w:rsidR="00D5638B" w:rsidRPr="00D5638B" w:rsidRDefault="00D5638B" w:rsidP="00D5638B">
      <w:pPr>
        <w:spacing w:after="0" w:line="259" w:lineRule="auto"/>
        <w:ind w:left="0" w:firstLine="0"/>
        <w:rPr>
          <w:rFonts w:asciiTheme="minorHAnsi" w:hAnsiTheme="minorHAnsi" w:cstheme="minorHAnsi"/>
        </w:rPr>
      </w:pPr>
      <w:r w:rsidRPr="00D5638B">
        <w:rPr>
          <w:rFonts w:asciiTheme="minorHAnsi" w:hAnsiTheme="minorHAnsi" w:cstheme="minorHAnsi"/>
        </w:rPr>
        <w:t>otwory na przewody:</w:t>
      </w:r>
    </w:p>
    <w:p w:rsidR="00D5638B" w:rsidRPr="00D5638B" w:rsidRDefault="00D5638B" w:rsidP="00D5638B">
      <w:pPr>
        <w:spacing w:after="0" w:line="259" w:lineRule="auto"/>
        <w:ind w:left="0" w:firstLine="0"/>
        <w:rPr>
          <w:rFonts w:asciiTheme="minorHAnsi" w:hAnsiTheme="minorHAnsi" w:cstheme="minorHAnsi"/>
        </w:rPr>
      </w:pPr>
      <w:r w:rsidRPr="00D5638B">
        <w:rPr>
          <w:rFonts w:asciiTheme="minorHAnsi" w:hAnsiTheme="minorHAnsi" w:cstheme="minorHAnsi"/>
        </w:rPr>
        <w:t>od góry</w:t>
      </w:r>
    </w:p>
    <w:p w:rsidR="00D5638B" w:rsidRPr="00D5638B" w:rsidRDefault="00D5638B" w:rsidP="00D5638B">
      <w:pPr>
        <w:spacing w:after="0" w:line="259" w:lineRule="auto"/>
        <w:ind w:left="0" w:firstLine="0"/>
        <w:rPr>
          <w:rFonts w:asciiTheme="minorHAnsi" w:hAnsiTheme="minorHAnsi" w:cstheme="minorHAnsi"/>
        </w:rPr>
      </w:pPr>
      <w:r w:rsidRPr="00D5638B">
        <w:rPr>
          <w:rFonts w:asciiTheme="minorHAnsi" w:hAnsiTheme="minorHAnsi" w:cstheme="minorHAnsi"/>
        </w:rPr>
        <w:t>od dołu</w:t>
      </w:r>
    </w:p>
    <w:p w:rsidR="00D5638B" w:rsidRPr="00D5638B" w:rsidRDefault="00D5638B" w:rsidP="00D5638B">
      <w:pPr>
        <w:spacing w:after="0" w:line="259" w:lineRule="auto"/>
        <w:ind w:left="0" w:firstLine="0"/>
        <w:rPr>
          <w:rFonts w:asciiTheme="minorHAnsi" w:hAnsiTheme="minorHAnsi" w:cstheme="minorHAnsi"/>
        </w:rPr>
      </w:pPr>
      <w:r w:rsidRPr="00D5638B">
        <w:rPr>
          <w:rFonts w:asciiTheme="minorHAnsi" w:hAnsiTheme="minorHAnsi" w:cstheme="minorHAnsi"/>
        </w:rPr>
        <w:t>otwory wentylacyjne:</w:t>
      </w:r>
    </w:p>
    <w:p w:rsidR="00D5638B" w:rsidRPr="00D5638B" w:rsidRDefault="00D5638B" w:rsidP="00D5638B">
      <w:pPr>
        <w:spacing w:after="0" w:line="259" w:lineRule="auto"/>
        <w:ind w:left="0" w:firstLine="0"/>
        <w:rPr>
          <w:rFonts w:asciiTheme="minorHAnsi" w:hAnsiTheme="minorHAnsi" w:cstheme="minorHAnsi"/>
        </w:rPr>
      </w:pPr>
      <w:r w:rsidRPr="00D5638B">
        <w:rPr>
          <w:rFonts w:asciiTheme="minorHAnsi" w:hAnsiTheme="minorHAnsi" w:cstheme="minorHAnsi"/>
        </w:rPr>
        <w:t>w ścianach bocznych</w:t>
      </w:r>
    </w:p>
    <w:p w:rsidR="00D5638B" w:rsidRPr="00D5638B" w:rsidRDefault="00D5638B" w:rsidP="00D5638B">
      <w:pPr>
        <w:spacing w:after="0" w:line="259" w:lineRule="auto"/>
        <w:ind w:left="0" w:firstLine="0"/>
        <w:rPr>
          <w:rFonts w:asciiTheme="minorHAnsi" w:hAnsiTheme="minorHAnsi" w:cstheme="minorHAnsi"/>
        </w:rPr>
      </w:pPr>
      <w:r w:rsidRPr="00D5638B">
        <w:rPr>
          <w:rFonts w:asciiTheme="minorHAnsi" w:hAnsiTheme="minorHAnsi" w:cstheme="minorHAnsi"/>
        </w:rPr>
        <w:t>w drzwiach</w:t>
      </w:r>
    </w:p>
    <w:p w:rsidR="00EE471A" w:rsidRPr="003E70FC" w:rsidRDefault="00D5638B" w:rsidP="00D5638B">
      <w:pPr>
        <w:spacing w:after="0" w:line="259" w:lineRule="auto"/>
        <w:ind w:left="0" w:firstLine="0"/>
        <w:rPr>
          <w:rFonts w:asciiTheme="minorHAnsi" w:hAnsiTheme="minorHAnsi" w:cstheme="minorHAnsi"/>
        </w:rPr>
      </w:pPr>
      <w:r>
        <w:rPr>
          <w:rFonts w:asciiTheme="minorHAnsi" w:hAnsiTheme="minorHAnsi" w:cstheme="minorHAnsi"/>
        </w:rPr>
        <w:t>zamontowane 2 wentylatory</w:t>
      </w:r>
      <w:r w:rsidRPr="00D5638B">
        <w:rPr>
          <w:rFonts w:asciiTheme="minorHAnsi" w:hAnsiTheme="minorHAnsi" w:cstheme="minorHAnsi"/>
        </w:rPr>
        <w:t xml:space="preserve"> w suficie</w:t>
      </w:r>
      <w:r w:rsidR="00EE471A" w:rsidRPr="003E70FC">
        <w:rPr>
          <w:rFonts w:asciiTheme="minorHAnsi" w:hAnsiTheme="minorHAnsi" w:cstheme="minorHAnsi"/>
        </w:rPr>
        <w:t xml:space="preserve"> </w:t>
      </w:r>
    </w:p>
    <w:p w:rsidR="00EE471A" w:rsidRDefault="00EE471A" w:rsidP="00EE471A">
      <w:pPr>
        <w:spacing w:after="235" w:line="259" w:lineRule="auto"/>
        <w:ind w:left="0" w:firstLine="0"/>
        <w:rPr>
          <w:rFonts w:asciiTheme="minorHAnsi" w:hAnsiTheme="minorHAnsi" w:cstheme="minorHAnsi"/>
        </w:rPr>
      </w:pPr>
      <w:r w:rsidRPr="003E70FC">
        <w:rPr>
          <w:rFonts w:asciiTheme="minorHAnsi" w:hAnsiTheme="minorHAnsi" w:cstheme="minorHAnsi"/>
        </w:rPr>
        <w:t xml:space="preserve"> </w:t>
      </w:r>
    </w:p>
    <w:p w:rsidR="00702A43" w:rsidRDefault="00702A43" w:rsidP="00EE471A">
      <w:pPr>
        <w:spacing w:after="235" w:line="259" w:lineRule="auto"/>
        <w:ind w:left="0" w:firstLine="0"/>
        <w:rPr>
          <w:rFonts w:asciiTheme="minorHAnsi" w:hAnsiTheme="minorHAnsi" w:cstheme="minorHAnsi"/>
        </w:rPr>
      </w:pPr>
    </w:p>
    <w:p w:rsidR="00702A43" w:rsidRPr="003E70FC" w:rsidRDefault="00702A43" w:rsidP="00EE471A">
      <w:pPr>
        <w:spacing w:after="235" w:line="259" w:lineRule="auto"/>
        <w:ind w:left="0" w:firstLine="0"/>
        <w:rPr>
          <w:rFonts w:asciiTheme="minorHAnsi" w:hAnsiTheme="minorHAnsi" w:cstheme="minorHAnsi"/>
        </w:rPr>
      </w:pPr>
    </w:p>
    <w:p w:rsidR="00EE471A" w:rsidRPr="003E70FC" w:rsidRDefault="00EE471A" w:rsidP="00D5638B">
      <w:pPr>
        <w:pStyle w:val="Nagwek6"/>
      </w:pPr>
      <w:r w:rsidRPr="003E70FC">
        <w:lastRenderedPageBreak/>
        <w:t xml:space="preserve"> </w:t>
      </w:r>
    </w:p>
    <w:p w:rsidR="00D5638B" w:rsidRPr="00D5638B" w:rsidRDefault="00EE471A" w:rsidP="00D5638B">
      <w:pPr>
        <w:pStyle w:val="Nagwek6"/>
      </w:pPr>
      <w:r w:rsidRPr="003E70FC">
        <w:t xml:space="preserve"> </w:t>
      </w:r>
      <w:bookmarkStart w:id="23" w:name="_Toc483488030"/>
      <w:r w:rsidR="00D5638B">
        <w:t xml:space="preserve">6.1.3 </w:t>
      </w:r>
      <w:r w:rsidR="00D5638B" w:rsidRPr="00D5638B">
        <w:t xml:space="preserve">Szafa </w:t>
      </w:r>
      <w:proofErr w:type="spellStart"/>
      <w:r w:rsidR="00D5638B" w:rsidRPr="00D5638B">
        <w:t>Rack</w:t>
      </w:r>
      <w:proofErr w:type="spellEnd"/>
      <w:r w:rsidR="00D5638B" w:rsidRPr="00D5638B">
        <w:t xml:space="preserve"> 19'' 12U 600mm wisząca dwusekcyjna</w:t>
      </w:r>
      <w:bookmarkEnd w:id="23"/>
      <w:r w:rsidR="00D5638B" w:rsidRPr="00D5638B">
        <w:t xml:space="preserve"> </w:t>
      </w:r>
    </w:p>
    <w:p w:rsidR="00D5638B" w:rsidRDefault="00D5638B" w:rsidP="00D5638B">
      <w:pPr>
        <w:spacing w:after="235" w:line="259" w:lineRule="auto"/>
        <w:ind w:left="0" w:firstLine="0"/>
        <w:rPr>
          <w:rFonts w:asciiTheme="minorHAnsi" w:hAnsiTheme="minorHAnsi" w:cstheme="minorHAnsi"/>
        </w:rPr>
      </w:pPr>
    </w:p>
    <w:p w:rsidR="00D5638B" w:rsidRPr="00D5638B" w:rsidRDefault="00D5638B" w:rsidP="00D5638B">
      <w:pPr>
        <w:spacing w:after="0" w:line="259" w:lineRule="auto"/>
        <w:ind w:left="0" w:firstLine="0"/>
        <w:rPr>
          <w:rFonts w:asciiTheme="minorHAnsi" w:hAnsiTheme="minorHAnsi" w:cstheme="minorHAnsi"/>
        </w:rPr>
      </w:pPr>
      <w:r w:rsidRPr="00D5638B">
        <w:rPr>
          <w:rFonts w:asciiTheme="minorHAnsi" w:hAnsiTheme="minorHAnsi" w:cstheme="minorHAnsi"/>
        </w:rPr>
        <w:t xml:space="preserve">Szafa </w:t>
      </w:r>
      <w:proofErr w:type="spellStart"/>
      <w:r w:rsidRPr="00D5638B">
        <w:rPr>
          <w:rFonts w:asciiTheme="minorHAnsi" w:hAnsiTheme="minorHAnsi" w:cstheme="minorHAnsi"/>
        </w:rPr>
        <w:t>Rack</w:t>
      </w:r>
      <w:proofErr w:type="spellEnd"/>
      <w:r w:rsidRPr="00D5638B">
        <w:rPr>
          <w:rFonts w:asciiTheme="minorHAnsi" w:hAnsiTheme="minorHAnsi" w:cstheme="minorHAnsi"/>
        </w:rPr>
        <w:t xml:space="preserve"> 19'' 12 U wisząca dwusekcyjna</w:t>
      </w:r>
    </w:p>
    <w:p w:rsidR="00D5638B" w:rsidRPr="00D5638B" w:rsidRDefault="00D5638B" w:rsidP="00D5638B">
      <w:pPr>
        <w:spacing w:after="0" w:line="259" w:lineRule="auto"/>
        <w:ind w:left="0" w:firstLine="0"/>
        <w:rPr>
          <w:rFonts w:asciiTheme="minorHAnsi" w:hAnsiTheme="minorHAnsi" w:cstheme="minorHAnsi"/>
        </w:rPr>
      </w:pPr>
    </w:p>
    <w:p w:rsidR="00D5638B" w:rsidRPr="00D5638B" w:rsidRDefault="00D5638B" w:rsidP="00D5638B">
      <w:pPr>
        <w:spacing w:after="0" w:line="259" w:lineRule="auto"/>
        <w:ind w:left="0" w:firstLine="0"/>
        <w:rPr>
          <w:rFonts w:asciiTheme="minorHAnsi" w:hAnsiTheme="minorHAnsi" w:cstheme="minorHAnsi"/>
        </w:rPr>
      </w:pPr>
      <w:r w:rsidRPr="00D5638B">
        <w:rPr>
          <w:rFonts w:asciiTheme="minorHAnsi" w:hAnsiTheme="minorHAnsi" w:cstheme="minorHAnsi"/>
        </w:rPr>
        <w:t>rozmiar: 12U</w:t>
      </w:r>
    </w:p>
    <w:p w:rsidR="00D5638B" w:rsidRPr="00D5638B" w:rsidRDefault="00D5638B" w:rsidP="00D5638B">
      <w:pPr>
        <w:spacing w:after="0" w:line="259" w:lineRule="auto"/>
        <w:ind w:left="0" w:firstLine="0"/>
        <w:rPr>
          <w:rFonts w:asciiTheme="minorHAnsi" w:hAnsiTheme="minorHAnsi" w:cstheme="minorHAnsi"/>
        </w:rPr>
      </w:pPr>
      <w:r w:rsidRPr="00D5638B">
        <w:rPr>
          <w:rFonts w:asciiTheme="minorHAnsi" w:hAnsiTheme="minorHAnsi" w:cstheme="minorHAnsi"/>
        </w:rPr>
        <w:t>wymiary: 600 x 600 x 635mm (szer./gł./wys.)</w:t>
      </w:r>
    </w:p>
    <w:p w:rsidR="00D5638B" w:rsidRPr="00D5638B" w:rsidRDefault="00D5638B" w:rsidP="00D5638B">
      <w:pPr>
        <w:spacing w:after="0" w:line="259" w:lineRule="auto"/>
        <w:ind w:left="0" w:firstLine="0"/>
        <w:rPr>
          <w:rFonts w:asciiTheme="minorHAnsi" w:hAnsiTheme="minorHAnsi" w:cstheme="minorHAnsi"/>
        </w:rPr>
      </w:pPr>
      <w:r w:rsidRPr="00D5638B">
        <w:rPr>
          <w:rFonts w:asciiTheme="minorHAnsi" w:hAnsiTheme="minorHAnsi" w:cstheme="minorHAnsi"/>
        </w:rPr>
        <w:t>nośność statyczna: do 60kg</w:t>
      </w:r>
    </w:p>
    <w:p w:rsidR="00D5638B" w:rsidRPr="00D5638B" w:rsidRDefault="00D5638B" w:rsidP="00D5638B">
      <w:pPr>
        <w:spacing w:after="0" w:line="259" w:lineRule="auto"/>
        <w:ind w:left="0" w:firstLine="0"/>
        <w:rPr>
          <w:rFonts w:asciiTheme="minorHAnsi" w:hAnsiTheme="minorHAnsi" w:cstheme="minorHAnsi"/>
        </w:rPr>
      </w:pPr>
      <w:r w:rsidRPr="00D5638B">
        <w:rPr>
          <w:rFonts w:asciiTheme="minorHAnsi" w:hAnsiTheme="minorHAnsi" w:cstheme="minorHAnsi"/>
        </w:rPr>
        <w:t>drzwi przednie przeszklone</w:t>
      </w:r>
    </w:p>
    <w:p w:rsidR="00D5638B" w:rsidRPr="00D5638B" w:rsidRDefault="00D5638B" w:rsidP="00D5638B">
      <w:pPr>
        <w:spacing w:after="0" w:line="259" w:lineRule="auto"/>
        <w:ind w:left="0" w:firstLine="0"/>
        <w:rPr>
          <w:rFonts w:asciiTheme="minorHAnsi" w:hAnsiTheme="minorHAnsi" w:cstheme="minorHAnsi"/>
        </w:rPr>
      </w:pPr>
      <w:r w:rsidRPr="00D5638B">
        <w:rPr>
          <w:rFonts w:asciiTheme="minorHAnsi" w:hAnsiTheme="minorHAnsi" w:cstheme="minorHAnsi"/>
        </w:rPr>
        <w:t>drzwi boczne zatrzaskowe (możliwość demontażu)</w:t>
      </w:r>
    </w:p>
    <w:p w:rsidR="00D5638B" w:rsidRPr="00D5638B" w:rsidRDefault="00D5638B" w:rsidP="00D5638B">
      <w:pPr>
        <w:spacing w:after="0" w:line="259" w:lineRule="auto"/>
        <w:ind w:left="0" w:firstLine="0"/>
        <w:rPr>
          <w:rFonts w:asciiTheme="minorHAnsi" w:hAnsiTheme="minorHAnsi" w:cstheme="minorHAnsi"/>
        </w:rPr>
      </w:pPr>
      <w:r w:rsidRPr="00D5638B">
        <w:rPr>
          <w:rFonts w:asciiTheme="minorHAnsi" w:hAnsiTheme="minorHAnsi" w:cstheme="minorHAnsi"/>
        </w:rPr>
        <w:t>podział dwusekcyjny zapewniający łatwą obsługę tylnej sekcji</w:t>
      </w:r>
    </w:p>
    <w:p w:rsidR="00D5638B" w:rsidRPr="00D5638B" w:rsidRDefault="00D5638B" w:rsidP="00D5638B">
      <w:pPr>
        <w:spacing w:after="0" w:line="259" w:lineRule="auto"/>
        <w:ind w:left="0" w:firstLine="0"/>
        <w:rPr>
          <w:rFonts w:asciiTheme="minorHAnsi" w:hAnsiTheme="minorHAnsi" w:cstheme="minorHAnsi"/>
        </w:rPr>
      </w:pPr>
      <w:r w:rsidRPr="00D5638B">
        <w:rPr>
          <w:rFonts w:asciiTheme="minorHAnsi" w:hAnsiTheme="minorHAnsi" w:cstheme="minorHAnsi"/>
        </w:rPr>
        <w:t>otwory na przewody w tylnej części:</w:t>
      </w:r>
    </w:p>
    <w:p w:rsidR="00D5638B" w:rsidRPr="00D5638B" w:rsidRDefault="00D5638B" w:rsidP="00D5638B">
      <w:pPr>
        <w:spacing w:after="0" w:line="259" w:lineRule="auto"/>
        <w:ind w:left="0" w:firstLine="0"/>
        <w:rPr>
          <w:rFonts w:asciiTheme="minorHAnsi" w:hAnsiTheme="minorHAnsi" w:cstheme="minorHAnsi"/>
        </w:rPr>
      </w:pPr>
      <w:r w:rsidRPr="00D5638B">
        <w:rPr>
          <w:rFonts w:asciiTheme="minorHAnsi" w:hAnsiTheme="minorHAnsi" w:cstheme="minorHAnsi"/>
        </w:rPr>
        <w:t>od góry</w:t>
      </w:r>
    </w:p>
    <w:p w:rsidR="00D5638B" w:rsidRPr="00D5638B" w:rsidRDefault="00D5638B" w:rsidP="00D5638B">
      <w:pPr>
        <w:spacing w:after="0" w:line="259" w:lineRule="auto"/>
        <w:ind w:left="0" w:firstLine="0"/>
        <w:rPr>
          <w:rFonts w:asciiTheme="minorHAnsi" w:hAnsiTheme="minorHAnsi" w:cstheme="minorHAnsi"/>
        </w:rPr>
      </w:pPr>
      <w:r w:rsidRPr="00D5638B">
        <w:rPr>
          <w:rFonts w:asciiTheme="minorHAnsi" w:hAnsiTheme="minorHAnsi" w:cstheme="minorHAnsi"/>
        </w:rPr>
        <w:t>od dołu</w:t>
      </w:r>
    </w:p>
    <w:p w:rsidR="00D5638B" w:rsidRPr="00D5638B" w:rsidRDefault="00D5638B" w:rsidP="00D5638B">
      <w:pPr>
        <w:spacing w:after="0" w:line="259" w:lineRule="auto"/>
        <w:ind w:left="0" w:firstLine="0"/>
        <w:rPr>
          <w:rFonts w:asciiTheme="minorHAnsi" w:hAnsiTheme="minorHAnsi" w:cstheme="minorHAnsi"/>
        </w:rPr>
      </w:pPr>
      <w:r w:rsidRPr="00D5638B">
        <w:rPr>
          <w:rFonts w:asciiTheme="minorHAnsi" w:hAnsiTheme="minorHAnsi" w:cstheme="minorHAnsi"/>
        </w:rPr>
        <w:t>otwory wentylacyjne:</w:t>
      </w:r>
    </w:p>
    <w:p w:rsidR="00D5638B" w:rsidRPr="00D5638B" w:rsidRDefault="00D5638B" w:rsidP="00D5638B">
      <w:pPr>
        <w:spacing w:after="0" w:line="259" w:lineRule="auto"/>
        <w:ind w:left="0" w:firstLine="0"/>
        <w:rPr>
          <w:rFonts w:asciiTheme="minorHAnsi" w:hAnsiTheme="minorHAnsi" w:cstheme="minorHAnsi"/>
        </w:rPr>
      </w:pPr>
      <w:r w:rsidRPr="00D5638B">
        <w:rPr>
          <w:rFonts w:asciiTheme="minorHAnsi" w:hAnsiTheme="minorHAnsi" w:cstheme="minorHAnsi"/>
        </w:rPr>
        <w:t>w ścianach bocznych</w:t>
      </w:r>
    </w:p>
    <w:p w:rsidR="00EE471A" w:rsidRPr="003E70FC" w:rsidRDefault="00D5638B" w:rsidP="00D5638B">
      <w:pPr>
        <w:spacing w:after="0" w:line="259" w:lineRule="auto"/>
        <w:ind w:left="0" w:firstLine="0"/>
        <w:rPr>
          <w:rFonts w:asciiTheme="minorHAnsi" w:hAnsiTheme="minorHAnsi" w:cstheme="minorHAnsi"/>
        </w:rPr>
      </w:pPr>
      <w:r w:rsidRPr="00D5638B">
        <w:rPr>
          <w:rFonts w:asciiTheme="minorHAnsi" w:hAnsiTheme="minorHAnsi" w:cstheme="minorHAnsi"/>
        </w:rPr>
        <w:t>możliwość zamontowania dwóch wentylatorów w suficie</w:t>
      </w:r>
    </w:p>
    <w:p w:rsidR="00EE471A" w:rsidRPr="003E70FC" w:rsidRDefault="00EE471A" w:rsidP="00D5638B">
      <w:pPr>
        <w:spacing w:after="0"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Default="007E4609" w:rsidP="007E4609">
      <w:pPr>
        <w:pStyle w:val="Nagwek6"/>
      </w:pPr>
      <w:bookmarkStart w:id="24" w:name="_Toc483488031"/>
      <w:r>
        <w:t xml:space="preserve">6.2 </w:t>
      </w:r>
      <w:r w:rsidR="0080089A">
        <w:t>Sprzęt aktywny</w:t>
      </w:r>
      <w:bookmarkEnd w:id="24"/>
      <w:r w:rsidR="00EE471A" w:rsidRPr="003E70FC">
        <w:t xml:space="preserve"> </w:t>
      </w:r>
    </w:p>
    <w:p w:rsidR="0080089A" w:rsidRPr="0080089A" w:rsidRDefault="0080089A" w:rsidP="0080089A">
      <w:pPr>
        <w:pStyle w:val="Nagwek6"/>
      </w:pPr>
      <w:bookmarkStart w:id="25" w:name="_Toc483488032"/>
      <w:r>
        <w:t>6.2.1 Switch 48 portowy</w:t>
      </w:r>
      <w:bookmarkEnd w:id="25"/>
    </w:p>
    <w:p w:rsidR="00EE471A" w:rsidRPr="003E70FC" w:rsidRDefault="00EE471A" w:rsidP="00EE471A">
      <w:pPr>
        <w:spacing w:after="232" w:line="259" w:lineRule="auto"/>
        <w:ind w:left="0" w:firstLine="0"/>
        <w:rPr>
          <w:rFonts w:asciiTheme="minorHAnsi" w:hAnsiTheme="minorHAnsi" w:cstheme="minorHAnsi"/>
        </w:rPr>
      </w:pPr>
      <w:r w:rsidRPr="003E70FC">
        <w:rPr>
          <w:rFonts w:asciiTheme="minorHAnsi" w:hAnsiTheme="minorHAnsi" w:cstheme="minorHAnsi"/>
        </w:rPr>
        <w:t xml:space="preserve"> </w:t>
      </w:r>
    </w:p>
    <w:p w:rsidR="0080089A" w:rsidRPr="0080089A" w:rsidRDefault="00EE471A" w:rsidP="000A2E93">
      <w:r w:rsidRPr="003E70FC">
        <w:rPr>
          <w:rFonts w:asciiTheme="minorHAnsi" w:hAnsiTheme="minorHAnsi" w:cstheme="minorHAnsi"/>
        </w:rPr>
        <w:t xml:space="preserve"> </w:t>
      </w:r>
      <w:r w:rsidR="0080089A" w:rsidRPr="0080089A">
        <w:t>Specyfikacja</w:t>
      </w:r>
    </w:p>
    <w:tbl>
      <w:tblPr>
        <w:tblW w:w="9720" w:type="dxa"/>
        <w:tblCellSpacing w:w="15" w:type="dxa"/>
        <w:tblCellMar>
          <w:top w:w="15" w:type="dxa"/>
          <w:left w:w="15" w:type="dxa"/>
          <w:bottom w:w="15" w:type="dxa"/>
          <w:right w:w="15" w:type="dxa"/>
        </w:tblCellMar>
        <w:tblLook w:val="04A0" w:firstRow="1" w:lastRow="0" w:firstColumn="1" w:lastColumn="0" w:noHBand="0" w:noVBand="1"/>
      </w:tblPr>
      <w:tblGrid>
        <w:gridCol w:w="4545"/>
        <w:gridCol w:w="5175"/>
      </w:tblGrid>
      <w:tr w:rsidR="0080089A" w:rsidRPr="0080089A" w:rsidTr="0080089A">
        <w:trPr>
          <w:tblCellSpacing w:w="15" w:type="dxa"/>
        </w:trPr>
        <w:tc>
          <w:tcPr>
            <w:tcW w:w="0" w:type="auto"/>
            <w:gridSpan w:val="2"/>
            <w:shd w:val="clear" w:color="auto" w:fill="DDDDDD"/>
            <w:tcMar>
              <w:top w:w="60" w:type="dxa"/>
              <w:left w:w="60" w:type="dxa"/>
              <w:bottom w:w="60" w:type="dxa"/>
              <w:right w:w="60" w:type="dxa"/>
            </w:tcMar>
            <w:hideMark/>
          </w:tcPr>
          <w:p w:rsidR="0080089A" w:rsidRPr="0080089A" w:rsidRDefault="0080089A" w:rsidP="0080089A">
            <w:pPr>
              <w:spacing w:after="0"/>
              <w:ind w:left="0" w:firstLine="0"/>
              <w:jc w:val="center"/>
              <w:rPr>
                <w:color w:val="auto"/>
                <w:szCs w:val="24"/>
              </w:rPr>
            </w:pPr>
            <w:r w:rsidRPr="0080089A">
              <w:rPr>
                <w:b/>
                <w:bCs/>
                <w:color w:val="auto"/>
                <w:szCs w:val="24"/>
              </w:rPr>
              <w:t>Cechy zarządzania</w:t>
            </w:r>
          </w:p>
        </w:tc>
      </w:tr>
      <w:tr w:rsidR="0080089A" w:rsidRPr="0080089A" w:rsidTr="0080089A">
        <w:trPr>
          <w:tblCellSpacing w:w="15" w:type="dxa"/>
        </w:trPr>
        <w:tc>
          <w:tcPr>
            <w:tcW w:w="4500" w:type="dxa"/>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Typ przełącznika  </w:t>
            </w:r>
          </w:p>
        </w:tc>
        <w:tc>
          <w:tcPr>
            <w:tcW w:w="0" w:type="auto"/>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proofErr w:type="spellStart"/>
            <w:r w:rsidRPr="0080089A">
              <w:rPr>
                <w:color w:val="auto"/>
                <w:szCs w:val="24"/>
              </w:rPr>
              <w:t>Managed</w:t>
            </w:r>
            <w:proofErr w:type="spellEnd"/>
            <w:r w:rsidRPr="0080089A">
              <w:rPr>
                <w:color w:val="auto"/>
                <w:szCs w:val="24"/>
              </w:rPr>
              <w:t xml:space="preserve">  </w:t>
            </w:r>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Przełącznik wielowarstwowy  </w:t>
            </w:r>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L3  </w:t>
            </w:r>
          </w:p>
        </w:tc>
      </w:tr>
      <w:tr w:rsidR="0080089A" w:rsidRPr="0080089A" w:rsidTr="0080089A">
        <w:trPr>
          <w:tblCellSpacing w:w="15" w:type="dxa"/>
        </w:trPr>
        <w:tc>
          <w:tcPr>
            <w:tcW w:w="4500" w:type="dxa"/>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Obsługa MIB</w:t>
            </w:r>
          </w:p>
        </w:tc>
        <w:tc>
          <w:tcPr>
            <w:tcW w:w="0" w:type="auto"/>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Tak  </w:t>
            </w:r>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obsługa jakość serwisu (</w:t>
            </w:r>
            <w:proofErr w:type="spellStart"/>
            <w:r w:rsidRPr="0080089A">
              <w:rPr>
                <w:color w:val="auto"/>
                <w:szCs w:val="24"/>
              </w:rPr>
              <w:t>QoS</w:t>
            </w:r>
            <w:proofErr w:type="spellEnd"/>
            <w:r w:rsidRPr="0080089A">
              <w:rPr>
                <w:color w:val="auto"/>
                <w:szCs w:val="24"/>
              </w:rPr>
              <w:t>)</w:t>
            </w:r>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Tak  </w:t>
            </w:r>
          </w:p>
        </w:tc>
      </w:tr>
      <w:tr w:rsidR="0080089A" w:rsidRPr="0080089A" w:rsidTr="0080089A">
        <w:trPr>
          <w:tblCellSpacing w:w="15" w:type="dxa"/>
        </w:trPr>
        <w:tc>
          <w:tcPr>
            <w:tcW w:w="0" w:type="auto"/>
            <w:gridSpan w:val="2"/>
            <w:shd w:val="clear" w:color="auto" w:fill="DDDDDD"/>
            <w:tcMar>
              <w:top w:w="60" w:type="dxa"/>
              <w:left w:w="60" w:type="dxa"/>
              <w:bottom w:w="60" w:type="dxa"/>
              <w:right w:w="60" w:type="dxa"/>
            </w:tcMar>
            <w:hideMark/>
          </w:tcPr>
          <w:p w:rsidR="0080089A" w:rsidRPr="0080089A" w:rsidRDefault="0080089A" w:rsidP="0080089A">
            <w:pPr>
              <w:spacing w:after="0"/>
              <w:ind w:left="0" w:firstLine="0"/>
              <w:jc w:val="center"/>
              <w:rPr>
                <w:color w:val="auto"/>
                <w:szCs w:val="24"/>
              </w:rPr>
            </w:pPr>
            <w:r w:rsidRPr="0080089A">
              <w:rPr>
                <w:b/>
                <w:bCs/>
                <w:color w:val="auto"/>
                <w:szCs w:val="24"/>
              </w:rPr>
              <w:t>Łączność</w:t>
            </w:r>
          </w:p>
        </w:tc>
      </w:tr>
      <w:tr w:rsidR="0080089A" w:rsidRPr="0080089A" w:rsidTr="0080089A">
        <w:trPr>
          <w:tblCellSpacing w:w="15" w:type="dxa"/>
        </w:trPr>
        <w:tc>
          <w:tcPr>
            <w:tcW w:w="4500" w:type="dxa"/>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Podstawowe przełączanie RJ-45 Liczba portów Ethernet  </w:t>
            </w:r>
          </w:p>
        </w:tc>
        <w:tc>
          <w:tcPr>
            <w:tcW w:w="0" w:type="auto"/>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52  </w:t>
            </w:r>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Podstawowe przełączania Ethernet RJ-45 porty typ  </w:t>
            </w:r>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Gigabit Ethernet (10/100/1000)  </w:t>
            </w:r>
          </w:p>
        </w:tc>
      </w:tr>
      <w:tr w:rsidR="0080089A" w:rsidRPr="0080089A" w:rsidTr="0080089A">
        <w:trPr>
          <w:tblCellSpacing w:w="15" w:type="dxa"/>
        </w:trPr>
        <w:tc>
          <w:tcPr>
            <w:tcW w:w="4500" w:type="dxa"/>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Liczba portów SFP Combo</w:t>
            </w:r>
          </w:p>
        </w:tc>
        <w:tc>
          <w:tcPr>
            <w:tcW w:w="0" w:type="auto"/>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2  </w:t>
            </w:r>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Ilość slotów Modułu SFP+</w:t>
            </w:r>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2  </w:t>
            </w:r>
          </w:p>
        </w:tc>
      </w:tr>
      <w:tr w:rsidR="0080089A" w:rsidRPr="0080089A" w:rsidTr="0080089A">
        <w:trPr>
          <w:tblCellSpacing w:w="15" w:type="dxa"/>
        </w:trPr>
        <w:tc>
          <w:tcPr>
            <w:tcW w:w="4500" w:type="dxa"/>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 xml:space="preserve">Technologia okablowania </w:t>
            </w:r>
            <w:proofErr w:type="spellStart"/>
            <w:r w:rsidRPr="0080089A">
              <w:rPr>
                <w:color w:val="auto"/>
                <w:szCs w:val="24"/>
              </w:rPr>
              <w:t>Copper</w:t>
            </w:r>
            <w:proofErr w:type="spellEnd"/>
            <w:r w:rsidRPr="0080089A">
              <w:rPr>
                <w:color w:val="auto"/>
                <w:szCs w:val="24"/>
              </w:rPr>
              <w:t xml:space="preserve"> Ethernet</w:t>
            </w:r>
          </w:p>
        </w:tc>
        <w:tc>
          <w:tcPr>
            <w:tcW w:w="0" w:type="auto"/>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1000BASE-T,100BASE-TX,10BASE-T  </w:t>
            </w:r>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Ilość portów Gigabit Ethernet</w:t>
            </w:r>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52  </w:t>
            </w:r>
          </w:p>
        </w:tc>
      </w:tr>
      <w:tr w:rsidR="0080089A" w:rsidRPr="0080089A" w:rsidTr="0080089A">
        <w:trPr>
          <w:tblCellSpacing w:w="15" w:type="dxa"/>
        </w:trPr>
        <w:tc>
          <w:tcPr>
            <w:tcW w:w="4500" w:type="dxa"/>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Gniazdko wyjścia CD  </w:t>
            </w:r>
          </w:p>
        </w:tc>
        <w:tc>
          <w:tcPr>
            <w:tcW w:w="0" w:type="auto"/>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Tak  </w:t>
            </w:r>
          </w:p>
        </w:tc>
      </w:tr>
      <w:tr w:rsidR="0080089A" w:rsidRPr="0080089A" w:rsidTr="0080089A">
        <w:trPr>
          <w:tblCellSpacing w:w="15" w:type="dxa"/>
        </w:trPr>
        <w:tc>
          <w:tcPr>
            <w:tcW w:w="0" w:type="auto"/>
            <w:gridSpan w:val="2"/>
            <w:shd w:val="clear" w:color="auto" w:fill="DDDDDD"/>
            <w:tcMar>
              <w:top w:w="60" w:type="dxa"/>
              <w:left w:w="60" w:type="dxa"/>
              <w:bottom w:w="60" w:type="dxa"/>
              <w:right w:w="60" w:type="dxa"/>
            </w:tcMar>
            <w:hideMark/>
          </w:tcPr>
          <w:p w:rsidR="0080089A" w:rsidRPr="0080089A" w:rsidRDefault="0080089A" w:rsidP="0080089A">
            <w:pPr>
              <w:spacing w:after="0"/>
              <w:ind w:left="0" w:firstLine="0"/>
              <w:jc w:val="center"/>
              <w:rPr>
                <w:color w:val="auto"/>
                <w:szCs w:val="24"/>
              </w:rPr>
            </w:pPr>
            <w:r w:rsidRPr="0080089A">
              <w:rPr>
                <w:b/>
                <w:bCs/>
                <w:color w:val="auto"/>
                <w:szCs w:val="24"/>
              </w:rPr>
              <w:lastRenderedPageBreak/>
              <w:t>Sieć komputerowa</w:t>
            </w:r>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Standardy komunikacyjne  </w:t>
            </w:r>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IEEE 802.1D,IEEE 802.1Q,IEEE 802.1s,IEEE 802.1w,IEEE 802.1x,IEEE 802.3,IEEE 802.3ab,IEEE 802.3ad,IEEE 802.3u,IEEE 802.3x,IEEE 802.3z  </w:t>
            </w:r>
          </w:p>
        </w:tc>
      </w:tr>
      <w:tr w:rsidR="0080089A" w:rsidRPr="0080089A" w:rsidTr="0080089A">
        <w:trPr>
          <w:tblCellSpacing w:w="15" w:type="dxa"/>
        </w:trPr>
        <w:tc>
          <w:tcPr>
            <w:tcW w:w="4500" w:type="dxa"/>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 xml:space="preserve">Blokowanie </w:t>
            </w:r>
            <w:proofErr w:type="spellStart"/>
            <w:r w:rsidRPr="0080089A">
              <w:rPr>
                <w:color w:val="auto"/>
                <w:szCs w:val="24"/>
              </w:rPr>
              <w:t>head</w:t>
            </w:r>
            <w:proofErr w:type="spellEnd"/>
            <w:r w:rsidRPr="0080089A">
              <w:rPr>
                <w:color w:val="auto"/>
                <w:szCs w:val="24"/>
              </w:rPr>
              <w:t>-of-</w:t>
            </w:r>
            <w:proofErr w:type="spellStart"/>
            <w:r w:rsidRPr="0080089A">
              <w:rPr>
                <w:color w:val="auto"/>
                <w:szCs w:val="24"/>
              </w:rPr>
              <w:t>line</w:t>
            </w:r>
            <w:proofErr w:type="spellEnd"/>
            <w:r w:rsidRPr="0080089A">
              <w:rPr>
                <w:color w:val="auto"/>
                <w:szCs w:val="24"/>
              </w:rPr>
              <w:t xml:space="preserve"> (HOL)</w:t>
            </w:r>
          </w:p>
        </w:tc>
        <w:tc>
          <w:tcPr>
            <w:tcW w:w="0" w:type="auto"/>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Tak  </w:t>
            </w:r>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Podpora kontroli przepływu</w:t>
            </w:r>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Tak  </w:t>
            </w:r>
          </w:p>
        </w:tc>
      </w:tr>
      <w:tr w:rsidR="0080089A" w:rsidRPr="0080089A" w:rsidTr="0080089A">
        <w:trPr>
          <w:tblCellSpacing w:w="15" w:type="dxa"/>
        </w:trPr>
        <w:tc>
          <w:tcPr>
            <w:tcW w:w="4500" w:type="dxa"/>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Dublowanie portów</w:t>
            </w:r>
          </w:p>
        </w:tc>
        <w:tc>
          <w:tcPr>
            <w:tcW w:w="0" w:type="auto"/>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Tak  </w:t>
            </w:r>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Agregator połączenia</w:t>
            </w:r>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Tak  </w:t>
            </w:r>
          </w:p>
        </w:tc>
      </w:tr>
      <w:tr w:rsidR="0080089A" w:rsidRPr="0080089A" w:rsidTr="0080089A">
        <w:trPr>
          <w:tblCellSpacing w:w="15" w:type="dxa"/>
        </w:trPr>
        <w:tc>
          <w:tcPr>
            <w:tcW w:w="4500" w:type="dxa"/>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Kontrola wzrostu natężenia ruchu</w:t>
            </w:r>
          </w:p>
        </w:tc>
        <w:tc>
          <w:tcPr>
            <w:tcW w:w="0" w:type="auto"/>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Tak  </w:t>
            </w:r>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Limit częstotliwości</w:t>
            </w:r>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Tak  </w:t>
            </w:r>
          </w:p>
        </w:tc>
      </w:tr>
      <w:tr w:rsidR="0080089A" w:rsidRPr="0080089A" w:rsidTr="0080089A">
        <w:trPr>
          <w:tblCellSpacing w:w="15" w:type="dxa"/>
        </w:trPr>
        <w:tc>
          <w:tcPr>
            <w:tcW w:w="4500" w:type="dxa"/>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Klient DHCP</w:t>
            </w:r>
          </w:p>
        </w:tc>
        <w:tc>
          <w:tcPr>
            <w:tcW w:w="0" w:type="auto"/>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Tak  </w:t>
            </w:r>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Protokół drzewa rozpinającego</w:t>
            </w:r>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Tak  </w:t>
            </w:r>
          </w:p>
        </w:tc>
      </w:tr>
      <w:tr w:rsidR="0080089A" w:rsidRPr="0080089A" w:rsidTr="0080089A">
        <w:trPr>
          <w:tblCellSpacing w:w="15" w:type="dxa"/>
        </w:trPr>
        <w:tc>
          <w:tcPr>
            <w:tcW w:w="4500" w:type="dxa"/>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Obsługa sieci VLAN  </w:t>
            </w:r>
          </w:p>
        </w:tc>
        <w:tc>
          <w:tcPr>
            <w:tcW w:w="0" w:type="auto"/>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Tak  </w:t>
            </w:r>
          </w:p>
        </w:tc>
      </w:tr>
      <w:tr w:rsidR="0080089A" w:rsidRPr="0080089A" w:rsidTr="0080089A">
        <w:trPr>
          <w:tblCellSpacing w:w="15" w:type="dxa"/>
        </w:trPr>
        <w:tc>
          <w:tcPr>
            <w:tcW w:w="0" w:type="auto"/>
            <w:gridSpan w:val="2"/>
            <w:shd w:val="clear" w:color="auto" w:fill="DDDDDD"/>
            <w:tcMar>
              <w:top w:w="60" w:type="dxa"/>
              <w:left w:w="60" w:type="dxa"/>
              <w:bottom w:w="60" w:type="dxa"/>
              <w:right w:w="60" w:type="dxa"/>
            </w:tcMar>
            <w:hideMark/>
          </w:tcPr>
          <w:p w:rsidR="0080089A" w:rsidRPr="0080089A" w:rsidRDefault="0080089A" w:rsidP="0080089A">
            <w:pPr>
              <w:spacing w:after="0"/>
              <w:ind w:left="0" w:firstLine="0"/>
              <w:jc w:val="center"/>
              <w:rPr>
                <w:color w:val="auto"/>
                <w:szCs w:val="24"/>
              </w:rPr>
            </w:pPr>
            <w:r w:rsidRPr="0080089A">
              <w:rPr>
                <w:b/>
                <w:bCs/>
                <w:color w:val="auto"/>
                <w:szCs w:val="24"/>
              </w:rPr>
              <w:t>Przekazanie (audycja) Danych</w:t>
            </w:r>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Szybkość transmisji danych  </w:t>
            </w:r>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10/100/1000Mbps  </w:t>
            </w:r>
          </w:p>
        </w:tc>
      </w:tr>
      <w:tr w:rsidR="0080089A" w:rsidRPr="0080089A" w:rsidTr="0080089A">
        <w:trPr>
          <w:tblCellSpacing w:w="15" w:type="dxa"/>
        </w:trPr>
        <w:tc>
          <w:tcPr>
            <w:tcW w:w="4500" w:type="dxa"/>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 xml:space="preserve">Przepustowość </w:t>
            </w:r>
            <w:proofErr w:type="spellStart"/>
            <w:r w:rsidRPr="0080089A">
              <w:rPr>
                <w:color w:val="auto"/>
                <w:szCs w:val="24"/>
              </w:rPr>
              <w:t>rutowania</w:t>
            </w:r>
            <w:proofErr w:type="spellEnd"/>
            <w:r w:rsidRPr="0080089A">
              <w:rPr>
                <w:color w:val="auto"/>
                <w:szCs w:val="24"/>
              </w:rPr>
              <w:t>/przełączania  </w:t>
            </w:r>
          </w:p>
        </w:tc>
        <w:tc>
          <w:tcPr>
            <w:tcW w:w="0" w:type="auto"/>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Pr>
                <w:color w:val="auto"/>
                <w:szCs w:val="24"/>
              </w:rPr>
              <w:t xml:space="preserve">Min </w:t>
            </w:r>
            <w:r w:rsidRPr="0080089A">
              <w:rPr>
                <w:color w:val="auto"/>
                <w:szCs w:val="24"/>
              </w:rPr>
              <w:t>120  </w:t>
            </w:r>
            <w:proofErr w:type="spellStart"/>
            <w:r w:rsidRPr="0080089A">
              <w:rPr>
                <w:color w:val="auto"/>
                <w:szCs w:val="24"/>
              </w:rPr>
              <w:t>Gbit</w:t>
            </w:r>
            <w:proofErr w:type="spellEnd"/>
            <w:r w:rsidRPr="0080089A">
              <w:rPr>
                <w:color w:val="auto"/>
                <w:szCs w:val="24"/>
              </w:rPr>
              <w:t>/s</w:t>
            </w:r>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Przepustowość</w:t>
            </w:r>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Pr>
                <w:color w:val="auto"/>
                <w:szCs w:val="24"/>
              </w:rPr>
              <w:t xml:space="preserve">Min </w:t>
            </w:r>
            <w:r w:rsidRPr="0080089A">
              <w:rPr>
                <w:color w:val="auto"/>
                <w:szCs w:val="24"/>
              </w:rPr>
              <w:t>77.38  </w:t>
            </w:r>
            <w:proofErr w:type="spellStart"/>
            <w:r w:rsidRPr="0080089A">
              <w:rPr>
                <w:color w:val="auto"/>
                <w:szCs w:val="24"/>
              </w:rPr>
              <w:t>Mpps</w:t>
            </w:r>
            <w:proofErr w:type="spellEnd"/>
          </w:p>
        </w:tc>
      </w:tr>
      <w:tr w:rsidR="0080089A" w:rsidRPr="0080089A" w:rsidTr="0080089A">
        <w:trPr>
          <w:tblCellSpacing w:w="15" w:type="dxa"/>
        </w:trPr>
        <w:tc>
          <w:tcPr>
            <w:tcW w:w="4500" w:type="dxa"/>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Wielkość tabeli adresów  </w:t>
            </w:r>
          </w:p>
        </w:tc>
        <w:tc>
          <w:tcPr>
            <w:tcW w:w="0" w:type="auto"/>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16000  wejścia</w:t>
            </w:r>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 xml:space="preserve">Liczba </w:t>
            </w:r>
            <w:proofErr w:type="spellStart"/>
            <w:r w:rsidRPr="0080089A">
              <w:rPr>
                <w:color w:val="auto"/>
                <w:szCs w:val="24"/>
              </w:rPr>
              <w:t>VLANs</w:t>
            </w:r>
            <w:proofErr w:type="spellEnd"/>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4096  </w:t>
            </w:r>
          </w:p>
        </w:tc>
      </w:tr>
      <w:tr w:rsidR="0080089A" w:rsidRPr="0080089A" w:rsidTr="0080089A">
        <w:trPr>
          <w:tblCellSpacing w:w="15" w:type="dxa"/>
        </w:trPr>
        <w:tc>
          <w:tcPr>
            <w:tcW w:w="4500" w:type="dxa"/>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Liczba kolejek</w:t>
            </w:r>
          </w:p>
        </w:tc>
        <w:tc>
          <w:tcPr>
            <w:tcW w:w="0" w:type="auto"/>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4  </w:t>
            </w:r>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Maksymalna szybkość przesyłania danych</w:t>
            </w:r>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1  </w:t>
            </w:r>
            <w:proofErr w:type="spellStart"/>
            <w:r w:rsidRPr="0080089A">
              <w:rPr>
                <w:color w:val="auto"/>
                <w:szCs w:val="24"/>
              </w:rPr>
              <w:t>Gbit</w:t>
            </w:r>
            <w:proofErr w:type="spellEnd"/>
            <w:r w:rsidRPr="0080089A">
              <w:rPr>
                <w:color w:val="auto"/>
                <w:szCs w:val="24"/>
              </w:rPr>
              <w:t>/s</w:t>
            </w:r>
          </w:p>
        </w:tc>
      </w:tr>
      <w:tr w:rsidR="0080089A" w:rsidRPr="0080089A" w:rsidTr="0080089A">
        <w:trPr>
          <w:tblCellSpacing w:w="15" w:type="dxa"/>
        </w:trPr>
        <w:tc>
          <w:tcPr>
            <w:tcW w:w="4500" w:type="dxa"/>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 xml:space="preserve">Zgodny z Jumbo </w:t>
            </w:r>
            <w:proofErr w:type="spellStart"/>
            <w:r w:rsidRPr="0080089A">
              <w:rPr>
                <w:color w:val="auto"/>
                <w:szCs w:val="24"/>
              </w:rPr>
              <w:t>Frames</w:t>
            </w:r>
            <w:proofErr w:type="spellEnd"/>
          </w:p>
        </w:tc>
        <w:tc>
          <w:tcPr>
            <w:tcW w:w="0" w:type="auto"/>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Tak  </w:t>
            </w:r>
          </w:p>
        </w:tc>
      </w:tr>
      <w:tr w:rsidR="0080089A" w:rsidRPr="0080089A" w:rsidTr="0080089A">
        <w:trPr>
          <w:tblCellSpacing w:w="15" w:type="dxa"/>
        </w:trPr>
        <w:tc>
          <w:tcPr>
            <w:tcW w:w="0" w:type="auto"/>
            <w:gridSpan w:val="2"/>
            <w:shd w:val="clear" w:color="auto" w:fill="DDDDDD"/>
            <w:tcMar>
              <w:top w:w="60" w:type="dxa"/>
              <w:left w:w="60" w:type="dxa"/>
              <w:bottom w:w="60" w:type="dxa"/>
              <w:right w:w="60" w:type="dxa"/>
            </w:tcMar>
            <w:hideMark/>
          </w:tcPr>
          <w:p w:rsidR="0080089A" w:rsidRPr="0080089A" w:rsidRDefault="0080089A" w:rsidP="0080089A">
            <w:pPr>
              <w:spacing w:after="0"/>
              <w:ind w:left="0" w:firstLine="0"/>
              <w:jc w:val="center"/>
              <w:rPr>
                <w:color w:val="auto"/>
                <w:szCs w:val="24"/>
              </w:rPr>
            </w:pPr>
            <w:r w:rsidRPr="0080089A">
              <w:rPr>
                <w:b/>
                <w:bCs/>
                <w:color w:val="auto"/>
                <w:szCs w:val="24"/>
              </w:rPr>
              <w:t>Ochrona</w:t>
            </w:r>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Szyfrowanie / bezpieczeństwo  </w:t>
            </w:r>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802.1x RADIUS,MD5  </w:t>
            </w:r>
          </w:p>
        </w:tc>
      </w:tr>
      <w:tr w:rsidR="0080089A" w:rsidRPr="0080089A" w:rsidTr="0080089A">
        <w:trPr>
          <w:tblCellSpacing w:w="15" w:type="dxa"/>
        </w:trPr>
        <w:tc>
          <w:tcPr>
            <w:tcW w:w="4500" w:type="dxa"/>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obsługuje SSH/SSL</w:t>
            </w:r>
          </w:p>
        </w:tc>
        <w:tc>
          <w:tcPr>
            <w:tcW w:w="0" w:type="auto"/>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Tak  </w:t>
            </w:r>
          </w:p>
        </w:tc>
      </w:tr>
      <w:tr w:rsidR="0080089A" w:rsidRPr="0080089A" w:rsidTr="0080089A">
        <w:trPr>
          <w:tblCellSpacing w:w="15" w:type="dxa"/>
        </w:trPr>
        <w:tc>
          <w:tcPr>
            <w:tcW w:w="0" w:type="auto"/>
            <w:gridSpan w:val="2"/>
            <w:shd w:val="clear" w:color="auto" w:fill="DDDDDD"/>
            <w:tcMar>
              <w:top w:w="60" w:type="dxa"/>
              <w:left w:w="60" w:type="dxa"/>
              <w:bottom w:w="60" w:type="dxa"/>
              <w:right w:w="60" w:type="dxa"/>
            </w:tcMar>
            <w:hideMark/>
          </w:tcPr>
          <w:p w:rsidR="0080089A" w:rsidRPr="0080089A" w:rsidRDefault="0080089A" w:rsidP="0080089A">
            <w:pPr>
              <w:spacing w:after="0"/>
              <w:ind w:left="0" w:firstLine="0"/>
              <w:jc w:val="center"/>
              <w:rPr>
                <w:color w:val="auto"/>
                <w:szCs w:val="24"/>
              </w:rPr>
            </w:pPr>
            <w:r w:rsidRPr="0080089A">
              <w:rPr>
                <w:b/>
                <w:bCs/>
                <w:color w:val="auto"/>
                <w:szCs w:val="24"/>
              </w:rPr>
              <w:t>Protokoły</w:t>
            </w:r>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Obsługiwane protokoły sieciowe  </w:t>
            </w:r>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TCP/IP, ARP, DHCP, HTTP, UDP, ICMP, IPv6  </w:t>
            </w:r>
          </w:p>
        </w:tc>
      </w:tr>
      <w:tr w:rsidR="0080089A" w:rsidRPr="0080089A" w:rsidTr="0080089A">
        <w:trPr>
          <w:tblCellSpacing w:w="15" w:type="dxa"/>
        </w:trPr>
        <w:tc>
          <w:tcPr>
            <w:tcW w:w="0" w:type="auto"/>
            <w:gridSpan w:val="2"/>
            <w:shd w:val="clear" w:color="auto" w:fill="DDDDDD"/>
            <w:tcMar>
              <w:top w:w="60" w:type="dxa"/>
              <w:left w:w="60" w:type="dxa"/>
              <w:bottom w:w="60" w:type="dxa"/>
              <w:right w:w="60" w:type="dxa"/>
            </w:tcMar>
            <w:hideMark/>
          </w:tcPr>
          <w:p w:rsidR="0080089A" w:rsidRPr="0080089A" w:rsidRDefault="0080089A" w:rsidP="0080089A">
            <w:pPr>
              <w:spacing w:after="0"/>
              <w:ind w:left="0" w:firstLine="0"/>
              <w:jc w:val="center"/>
              <w:rPr>
                <w:color w:val="auto"/>
                <w:szCs w:val="24"/>
              </w:rPr>
            </w:pPr>
            <w:r w:rsidRPr="0080089A">
              <w:rPr>
                <w:b/>
                <w:bCs/>
                <w:color w:val="auto"/>
                <w:szCs w:val="24"/>
              </w:rPr>
              <w:t>Praca</w:t>
            </w:r>
          </w:p>
        </w:tc>
      </w:tr>
      <w:tr w:rsidR="0080089A" w:rsidRPr="0080089A" w:rsidTr="0080089A">
        <w:trPr>
          <w:tblCellSpacing w:w="15" w:type="dxa"/>
        </w:trPr>
        <w:tc>
          <w:tcPr>
            <w:tcW w:w="4500" w:type="dxa"/>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proofErr w:type="spellStart"/>
            <w:r w:rsidRPr="0080089A">
              <w:rPr>
                <w:color w:val="auto"/>
                <w:szCs w:val="24"/>
              </w:rPr>
              <w:t>Stackowalny</w:t>
            </w:r>
            <w:proofErr w:type="spellEnd"/>
            <w:r w:rsidRPr="0080089A">
              <w:rPr>
                <w:color w:val="auto"/>
                <w:szCs w:val="24"/>
              </w:rPr>
              <w:t xml:space="preserve">  </w:t>
            </w:r>
          </w:p>
        </w:tc>
        <w:tc>
          <w:tcPr>
            <w:tcW w:w="0" w:type="auto"/>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Tak  </w:t>
            </w:r>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Procesor wbudowany</w:t>
            </w:r>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ARM</w:t>
            </w:r>
            <w:r>
              <w:rPr>
                <w:color w:val="auto"/>
                <w:szCs w:val="24"/>
              </w:rPr>
              <w:t xml:space="preserve"> albo kompatybilny</w:t>
            </w:r>
            <w:r w:rsidRPr="0080089A">
              <w:rPr>
                <w:color w:val="auto"/>
                <w:szCs w:val="24"/>
              </w:rPr>
              <w:t xml:space="preserve">  </w:t>
            </w:r>
          </w:p>
        </w:tc>
      </w:tr>
      <w:tr w:rsidR="0080089A" w:rsidRPr="0080089A" w:rsidTr="0080089A">
        <w:trPr>
          <w:tblCellSpacing w:w="15" w:type="dxa"/>
        </w:trPr>
        <w:tc>
          <w:tcPr>
            <w:tcW w:w="4500" w:type="dxa"/>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Taktowanie procesora  </w:t>
            </w:r>
          </w:p>
        </w:tc>
        <w:tc>
          <w:tcPr>
            <w:tcW w:w="0" w:type="auto"/>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Pr>
                <w:color w:val="auto"/>
                <w:szCs w:val="24"/>
              </w:rPr>
              <w:t xml:space="preserve">Min </w:t>
            </w:r>
            <w:r w:rsidRPr="0080089A">
              <w:rPr>
                <w:color w:val="auto"/>
                <w:szCs w:val="24"/>
              </w:rPr>
              <w:t>800  </w:t>
            </w:r>
            <w:proofErr w:type="spellStart"/>
            <w:r w:rsidRPr="0080089A">
              <w:rPr>
                <w:color w:val="auto"/>
                <w:szCs w:val="24"/>
              </w:rPr>
              <w:t>Mhz</w:t>
            </w:r>
            <w:proofErr w:type="spellEnd"/>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lastRenderedPageBreak/>
              <w:t>Pojemność pamięci wewnętrznej  </w:t>
            </w:r>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Pr>
                <w:color w:val="auto"/>
                <w:szCs w:val="24"/>
              </w:rPr>
              <w:t xml:space="preserve">Min </w:t>
            </w:r>
            <w:r w:rsidRPr="0080089A">
              <w:rPr>
                <w:color w:val="auto"/>
                <w:szCs w:val="24"/>
              </w:rPr>
              <w:t>256  MB</w:t>
            </w:r>
          </w:p>
        </w:tc>
      </w:tr>
      <w:tr w:rsidR="0080089A" w:rsidRPr="0080089A" w:rsidTr="0080089A">
        <w:trPr>
          <w:tblCellSpacing w:w="15" w:type="dxa"/>
        </w:trPr>
        <w:tc>
          <w:tcPr>
            <w:tcW w:w="4500" w:type="dxa"/>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Aktualizacje oprogramowania urządzenia</w:t>
            </w:r>
          </w:p>
        </w:tc>
        <w:tc>
          <w:tcPr>
            <w:tcW w:w="0" w:type="auto"/>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Tak  </w:t>
            </w:r>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Pamięci bufora pakietów</w:t>
            </w:r>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Pr>
                <w:color w:val="auto"/>
                <w:szCs w:val="24"/>
              </w:rPr>
              <w:t xml:space="preserve">Min </w:t>
            </w:r>
            <w:r w:rsidRPr="0080089A">
              <w:rPr>
                <w:color w:val="auto"/>
                <w:szCs w:val="24"/>
              </w:rPr>
              <w:t>16  MB</w:t>
            </w:r>
          </w:p>
        </w:tc>
      </w:tr>
      <w:tr w:rsidR="0080089A" w:rsidRPr="0080089A" w:rsidTr="0080089A">
        <w:trPr>
          <w:tblCellSpacing w:w="15" w:type="dxa"/>
        </w:trPr>
        <w:tc>
          <w:tcPr>
            <w:tcW w:w="0" w:type="auto"/>
            <w:gridSpan w:val="2"/>
            <w:shd w:val="clear" w:color="auto" w:fill="DDDDDD"/>
            <w:tcMar>
              <w:top w:w="60" w:type="dxa"/>
              <w:left w:w="60" w:type="dxa"/>
              <w:bottom w:w="60" w:type="dxa"/>
              <w:right w:w="60" w:type="dxa"/>
            </w:tcMar>
            <w:hideMark/>
          </w:tcPr>
          <w:p w:rsidR="0080089A" w:rsidRPr="0080089A" w:rsidRDefault="0080089A" w:rsidP="0080089A">
            <w:pPr>
              <w:spacing w:after="0"/>
              <w:ind w:left="0" w:firstLine="0"/>
              <w:jc w:val="center"/>
              <w:rPr>
                <w:color w:val="auto"/>
                <w:szCs w:val="24"/>
              </w:rPr>
            </w:pPr>
            <w:r w:rsidRPr="0080089A">
              <w:rPr>
                <w:b/>
                <w:bCs/>
                <w:color w:val="auto"/>
                <w:szCs w:val="24"/>
              </w:rPr>
              <w:t>Zarządzanie energią</w:t>
            </w:r>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Napięcie wejściowe AC  </w:t>
            </w:r>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100-240  V</w:t>
            </w:r>
          </w:p>
        </w:tc>
      </w:tr>
      <w:tr w:rsidR="0080089A" w:rsidRPr="0080089A" w:rsidTr="0080089A">
        <w:trPr>
          <w:tblCellSpacing w:w="15" w:type="dxa"/>
        </w:trPr>
        <w:tc>
          <w:tcPr>
            <w:tcW w:w="0" w:type="auto"/>
            <w:gridSpan w:val="2"/>
            <w:shd w:val="clear" w:color="auto" w:fill="DDDDDD"/>
            <w:tcMar>
              <w:top w:w="60" w:type="dxa"/>
              <w:left w:w="60" w:type="dxa"/>
              <w:bottom w:w="60" w:type="dxa"/>
              <w:right w:w="60" w:type="dxa"/>
            </w:tcMar>
            <w:hideMark/>
          </w:tcPr>
          <w:p w:rsidR="0080089A" w:rsidRPr="0080089A" w:rsidRDefault="0080089A" w:rsidP="0080089A">
            <w:pPr>
              <w:spacing w:after="0"/>
              <w:ind w:left="0" w:firstLine="0"/>
              <w:jc w:val="center"/>
              <w:rPr>
                <w:color w:val="auto"/>
                <w:szCs w:val="24"/>
              </w:rPr>
            </w:pPr>
            <w:r w:rsidRPr="0080089A">
              <w:rPr>
                <w:b/>
                <w:bCs/>
                <w:color w:val="auto"/>
                <w:szCs w:val="24"/>
              </w:rPr>
              <w:t>Wymagania systemowe</w:t>
            </w:r>
          </w:p>
        </w:tc>
      </w:tr>
      <w:tr w:rsidR="0080089A" w:rsidRPr="0080089A" w:rsidTr="0080089A">
        <w:trPr>
          <w:tblCellSpacing w:w="15" w:type="dxa"/>
        </w:trPr>
        <w:tc>
          <w:tcPr>
            <w:tcW w:w="4500" w:type="dxa"/>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Minimalne wymagania systemowe</w:t>
            </w:r>
          </w:p>
        </w:tc>
        <w:tc>
          <w:tcPr>
            <w:tcW w:w="0" w:type="auto"/>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 xml:space="preserve">Mozilla </w:t>
            </w:r>
            <w:proofErr w:type="spellStart"/>
            <w:r w:rsidRPr="0080089A">
              <w:rPr>
                <w:color w:val="auto"/>
                <w:szCs w:val="24"/>
              </w:rPr>
              <w:t>Firefox</w:t>
            </w:r>
            <w:proofErr w:type="spellEnd"/>
            <w:r w:rsidRPr="0080089A">
              <w:rPr>
                <w:color w:val="auto"/>
                <w:szCs w:val="24"/>
              </w:rPr>
              <w:t xml:space="preserve"> 3.6, Microsoft Internet Explorer 7 \</w:t>
            </w:r>
            <w:proofErr w:type="spellStart"/>
            <w:r w:rsidRPr="0080089A">
              <w:rPr>
                <w:color w:val="auto"/>
                <w:szCs w:val="24"/>
              </w:rPr>
              <w:t>nEthernet</w:t>
            </w:r>
            <w:proofErr w:type="spellEnd"/>
            <w:r w:rsidRPr="0080089A">
              <w:rPr>
                <w:color w:val="auto"/>
                <w:szCs w:val="24"/>
              </w:rPr>
              <w:t xml:space="preserve"> </w:t>
            </w:r>
            <w:proofErr w:type="spellStart"/>
            <w:r w:rsidRPr="0080089A">
              <w:rPr>
                <w:color w:val="auto"/>
                <w:szCs w:val="24"/>
              </w:rPr>
              <w:t>Cat</w:t>
            </w:r>
            <w:proofErr w:type="spellEnd"/>
            <w:r w:rsidRPr="0080089A">
              <w:rPr>
                <w:color w:val="auto"/>
                <w:szCs w:val="24"/>
              </w:rPr>
              <w:t xml:space="preserve"> 5  </w:t>
            </w:r>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System operacyjny  </w:t>
            </w:r>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Microsoft Windows, Linux, Mac OS X  </w:t>
            </w:r>
          </w:p>
        </w:tc>
      </w:tr>
      <w:tr w:rsidR="0080089A" w:rsidRPr="0080089A" w:rsidTr="0080089A">
        <w:trPr>
          <w:tblCellSpacing w:w="15" w:type="dxa"/>
        </w:trPr>
        <w:tc>
          <w:tcPr>
            <w:tcW w:w="0" w:type="auto"/>
            <w:gridSpan w:val="2"/>
            <w:shd w:val="clear" w:color="auto" w:fill="DDDDDD"/>
            <w:tcMar>
              <w:top w:w="60" w:type="dxa"/>
              <w:left w:w="60" w:type="dxa"/>
              <w:bottom w:w="60" w:type="dxa"/>
              <w:right w:w="60" w:type="dxa"/>
            </w:tcMar>
            <w:hideMark/>
          </w:tcPr>
          <w:p w:rsidR="0080089A" w:rsidRPr="0080089A" w:rsidRDefault="0080089A" w:rsidP="0080089A">
            <w:pPr>
              <w:spacing w:after="0"/>
              <w:ind w:left="0" w:firstLine="0"/>
              <w:jc w:val="center"/>
              <w:rPr>
                <w:color w:val="auto"/>
                <w:szCs w:val="24"/>
              </w:rPr>
            </w:pPr>
            <w:r w:rsidRPr="0080089A">
              <w:rPr>
                <w:b/>
                <w:bCs/>
                <w:color w:val="auto"/>
                <w:szCs w:val="24"/>
              </w:rPr>
              <w:t>Pozostałe właściwości</w:t>
            </w:r>
          </w:p>
        </w:tc>
      </w:tr>
      <w:tr w:rsidR="0080089A" w:rsidRPr="0080089A" w:rsidTr="0080089A">
        <w:trPr>
          <w:tblCellSpacing w:w="15" w:type="dxa"/>
        </w:trPr>
        <w:tc>
          <w:tcPr>
            <w:tcW w:w="4500" w:type="dxa"/>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Prędkość transmisji pakietu  </w:t>
            </w:r>
          </w:p>
        </w:tc>
        <w:tc>
          <w:tcPr>
            <w:tcW w:w="0" w:type="auto"/>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Pr>
                <w:color w:val="auto"/>
                <w:szCs w:val="24"/>
              </w:rPr>
              <w:t xml:space="preserve">Min </w:t>
            </w:r>
            <w:r w:rsidRPr="0080089A">
              <w:rPr>
                <w:color w:val="auto"/>
                <w:szCs w:val="24"/>
              </w:rPr>
              <w:t xml:space="preserve">77.38 </w:t>
            </w:r>
            <w:proofErr w:type="spellStart"/>
            <w:r w:rsidRPr="0080089A">
              <w:rPr>
                <w:color w:val="auto"/>
                <w:szCs w:val="24"/>
              </w:rPr>
              <w:t>mpps</w:t>
            </w:r>
            <w:proofErr w:type="spellEnd"/>
            <w:r w:rsidRPr="0080089A">
              <w:rPr>
                <w:color w:val="auto"/>
                <w:szCs w:val="24"/>
              </w:rPr>
              <w:t xml:space="preserve">  </w:t>
            </w:r>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Wskaźnik LED zasilania</w:t>
            </w:r>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Tak  </w:t>
            </w:r>
          </w:p>
        </w:tc>
      </w:tr>
    </w:tbl>
    <w:p w:rsidR="00EE471A" w:rsidRPr="003E70FC" w:rsidRDefault="00EE471A" w:rsidP="00EE471A">
      <w:pPr>
        <w:spacing w:after="232" w:line="259" w:lineRule="auto"/>
        <w:ind w:left="0" w:firstLine="0"/>
        <w:rPr>
          <w:rFonts w:asciiTheme="minorHAnsi" w:hAnsiTheme="minorHAnsi" w:cstheme="minorHAnsi"/>
        </w:rPr>
      </w:pPr>
    </w:p>
    <w:p w:rsidR="00EE471A" w:rsidRPr="000A2E93" w:rsidRDefault="000A2E93" w:rsidP="000A2E93">
      <w:pPr>
        <w:pStyle w:val="Nagwek6"/>
      </w:pPr>
      <w:bookmarkStart w:id="26" w:name="_Toc483488033"/>
      <w:r w:rsidRPr="000A2E93">
        <w:t>6.2.2 Switch 24 portowy</w:t>
      </w:r>
      <w:bookmarkEnd w:id="26"/>
    </w:p>
    <w:p w:rsidR="000A2E93" w:rsidRDefault="000A2E93" w:rsidP="000A2E93">
      <w:pPr>
        <w:pStyle w:val="Akapitzlist"/>
        <w:spacing w:after="235" w:line="259" w:lineRule="auto"/>
        <w:ind w:left="1147" w:firstLine="0"/>
        <w:rPr>
          <w:rFonts w:asciiTheme="minorHAnsi" w:hAnsiTheme="minorHAnsi" w:cstheme="minorHAnsi"/>
        </w:rPr>
      </w:pPr>
    </w:p>
    <w:p w:rsidR="000A2E93" w:rsidRDefault="000A2E93" w:rsidP="000A2E93">
      <w:pPr>
        <w:pStyle w:val="Akapitzlist"/>
        <w:spacing w:after="235" w:line="259" w:lineRule="auto"/>
        <w:ind w:left="284" w:firstLine="0"/>
        <w:rPr>
          <w:rFonts w:asciiTheme="minorHAnsi" w:hAnsiTheme="minorHAnsi" w:cstheme="minorHAnsi"/>
        </w:rPr>
      </w:pPr>
      <w:r>
        <w:rPr>
          <w:rFonts w:asciiTheme="minorHAnsi" w:hAnsiTheme="minorHAnsi" w:cstheme="minorHAnsi"/>
        </w:rPr>
        <w:t>Specyfikacja</w:t>
      </w:r>
    </w:p>
    <w:tbl>
      <w:tblPr>
        <w:tblW w:w="9720" w:type="dxa"/>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4545"/>
        <w:gridCol w:w="5175"/>
      </w:tblGrid>
      <w:tr w:rsidR="000A2E93" w:rsidRPr="000A2E93" w:rsidTr="000A2E93">
        <w:trPr>
          <w:tblCellSpacing w:w="15" w:type="dxa"/>
        </w:trPr>
        <w:tc>
          <w:tcPr>
            <w:tcW w:w="0" w:type="auto"/>
            <w:gridSpan w:val="2"/>
            <w:shd w:val="clear" w:color="auto" w:fill="DDDDDD"/>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b/>
                <w:bCs/>
              </w:rPr>
              <w:t>Cechy zarządzania</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Typ przełącznika  </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proofErr w:type="spellStart"/>
            <w:r w:rsidRPr="000A2E93">
              <w:rPr>
                <w:rFonts w:asciiTheme="minorHAnsi" w:hAnsiTheme="minorHAnsi" w:cstheme="minorHAnsi"/>
              </w:rPr>
              <w:t>Managed</w:t>
            </w:r>
            <w:proofErr w:type="spellEnd"/>
            <w:r w:rsidRPr="000A2E93">
              <w:rPr>
                <w:rFonts w:asciiTheme="minorHAnsi" w:hAnsiTheme="minorHAnsi" w:cstheme="minorHAnsi"/>
              </w:rPr>
              <w:t xml:space="preserve">  </w:t>
            </w:r>
          </w:p>
        </w:tc>
      </w:tr>
      <w:tr w:rsidR="000A2E93" w:rsidRPr="000A2E93" w:rsidTr="000A2E93">
        <w:trPr>
          <w:tblCellSpacing w:w="15" w:type="dxa"/>
        </w:trPr>
        <w:tc>
          <w:tcPr>
            <w:tcW w:w="4500" w:type="dxa"/>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Przełącznik wielowarstwowy  </w:t>
            </w:r>
          </w:p>
        </w:tc>
        <w:tc>
          <w:tcPr>
            <w:tcW w:w="0" w:type="auto"/>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L3  </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Obsługa MIB</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Tak  </w:t>
            </w:r>
          </w:p>
        </w:tc>
      </w:tr>
      <w:tr w:rsidR="000A2E93" w:rsidRPr="000A2E93" w:rsidTr="000A2E93">
        <w:trPr>
          <w:tblCellSpacing w:w="15" w:type="dxa"/>
        </w:trPr>
        <w:tc>
          <w:tcPr>
            <w:tcW w:w="4500" w:type="dxa"/>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obsługa jakość serwisu (</w:t>
            </w:r>
            <w:proofErr w:type="spellStart"/>
            <w:r w:rsidRPr="000A2E93">
              <w:rPr>
                <w:rFonts w:asciiTheme="minorHAnsi" w:hAnsiTheme="minorHAnsi" w:cstheme="minorHAnsi"/>
              </w:rPr>
              <w:t>QoS</w:t>
            </w:r>
            <w:proofErr w:type="spellEnd"/>
            <w:r w:rsidRPr="000A2E93">
              <w:rPr>
                <w:rFonts w:asciiTheme="minorHAnsi" w:hAnsiTheme="minorHAnsi" w:cstheme="minorHAnsi"/>
              </w:rPr>
              <w:t>)</w:t>
            </w:r>
          </w:p>
        </w:tc>
        <w:tc>
          <w:tcPr>
            <w:tcW w:w="0" w:type="auto"/>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Tak  </w:t>
            </w:r>
          </w:p>
        </w:tc>
      </w:tr>
      <w:tr w:rsidR="000A2E93" w:rsidRPr="000A2E93" w:rsidTr="000A2E93">
        <w:trPr>
          <w:tblCellSpacing w:w="15" w:type="dxa"/>
        </w:trPr>
        <w:tc>
          <w:tcPr>
            <w:tcW w:w="0" w:type="auto"/>
            <w:gridSpan w:val="2"/>
            <w:shd w:val="clear" w:color="auto" w:fill="DDDDDD"/>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b/>
                <w:bCs/>
              </w:rPr>
              <w:t>Łączność</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Podstawowe przełączanie RJ-45 Liczba portów Ethernet  </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28  </w:t>
            </w:r>
          </w:p>
        </w:tc>
      </w:tr>
      <w:tr w:rsidR="000A2E93" w:rsidRPr="000A2E93" w:rsidTr="000A2E93">
        <w:trPr>
          <w:tblCellSpacing w:w="15" w:type="dxa"/>
        </w:trPr>
        <w:tc>
          <w:tcPr>
            <w:tcW w:w="4500" w:type="dxa"/>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Liczba portów SFP Combo</w:t>
            </w:r>
          </w:p>
        </w:tc>
        <w:tc>
          <w:tcPr>
            <w:tcW w:w="0" w:type="auto"/>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2  </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Ilość portów SFP/SFP+</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2  </w:t>
            </w:r>
          </w:p>
        </w:tc>
      </w:tr>
      <w:tr w:rsidR="000A2E93" w:rsidRPr="000A2E93" w:rsidTr="000A2E93">
        <w:trPr>
          <w:tblCellSpacing w:w="15" w:type="dxa"/>
        </w:trPr>
        <w:tc>
          <w:tcPr>
            <w:tcW w:w="4500" w:type="dxa"/>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Ilość slotów Modułu SFP</w:t>
            </w:r>
          </w:p>
        </w:tc>
        <w:tc>
          <w:tcPr>
            <w:tcW w:w="0" w:type="auto"/>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2  </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lastRenderedPageBreak/>
              <w:t xml:space="preserve">Technologia okablowania </w:t>
            </w:r>
            <w:proofErr w:type="spellStart"/>
            <w:r w:rsidRPr="000A2E93">
              <w:rPr>
                <w:rFonts w:asciiTheme="minorHAnsi" w:hAnsiTheme="minorHAnsi" w:cstheme="minorHAnsi"/>
              </w:rPr>
              <w:t>Copper</w:t>
            </w:r>
            <w:proofErr w:type="spellEnd"/>
            <w:r w:rsidRPr="000A2E93">
              <w:rPr>
                <w:rFonts w:asciiTheme="minorHAnsi" w:hAnsiTheme="minorHAnsi" w:cstheme="minorHAnsi"/>
              </w:rPr>
              <w:t xml:space="preserve"> Ethernet</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1000BASE-T,100BASE-TX,10BASE-T  </w:t>
            </w:r>
          </w:p>
        </w:tc>
      </w:tr>
      <w:tr w:rsidR="000A2E93" w:rsidRPr="000A2E93" w:rsidTr="000A2E93">
        <w:trPr>
          <w:tblCellSpacing w:w="15" w:type="dxa"/>
        </w:trPr>
        <w:tc>
          <w:tcPr>
            <w:tcW w:w="4500" w:type="dxa"/>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Ilość portów Gigabit Ethernet</w:t>
            </w:r>
          </w:p>
        </w:tc>
        <w:tc>
          <w:tcPr>
            <w:tcW w:w="0" w:type="auto"/>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28  </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Gniazdko wyjścia CD  </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Tak  </w:t>
            </w:r>
          </w:p>
        </w:tc>
      </w:tr>
      <w:tr w:rsidR="000A2E93" w:rsidRPr="000A2E93" w:rsidTr="000A2E93">
        <w:trPr>
          <w:tblCellSpacing w:w="15" w:type="dxa"/>
        </w:trPr>
        <w:tc>
          <w:tcPr>
            <w:tcW w:w="0" w:type="auto"/>
            <w:gridSpan w:val="2"/>
            <w:shd w:val="clear" w:color="auto" w:fill="DDDDDD"/>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b/>
                <w:bCs/>
              </w:rPr>
              <w:t>Sieć komputerowa</w:t>
            </w:r>
          </w:p>
        </w:tc>
      </w:tr>
      <w:tr w:rsidR="000A2E93" w:rsidRPr="000A2E93" w:rsidTr="000A2E93">
        <w:trPr>
          <w:tblCellSpacing w:w="15" w:type="dxa"/>
        </w:trPr>
        <w:tc>
          <w:tcPr>
            <w:tcW w:w="4500" w:type="dxa"/>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Standardy komunikacyjne  </w:t>
            </w:r>
          </w:p>
        </w:tc>
        <w:tc>
          <w:tcPr>
            <w:tcW w:w="0" w:type="auto"/>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IEEE 802.1D,IEEE 802.1Q,IEEE 802.1s,IEEE 802.1w,IEEE 802.1x,IEEE 802.3,IEEE 802.3ab,IEEE 802.3ad,IEEE 802.3u,IEEE 802.3x,IEEE 802.3z  </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 xml:space="preserve">Blokowanie </w:t>
            </w:r>
            <w:proofErr w:type="spellStart"/>
            <w:r w:rsidRPr="000A2E93">
              <w:rPr>
                <w:rFonts w:asciiTheme="minorHAnsi" w:hAnsiTheme="minorHAnsi" w:cstheme="minorHAnsi"/>
              </w:rPr>
              <w:t>head</w:t>
            </w:r>
            <w:proofErr w:type="spellEnd"/>
            <w:r w:rsidRPr="000A2E93">
              <w:rPr>
                <w:rFonts w:asciiTheme="minorHAnsi" w:hAnsiTheme="minorHAnsi" w:cstheme="minorHAnsi"/>
              </w:rPr>
              <w:t>-of-</w:t>
            </w:r>
            <w:proofErr w:type="spellStart"/>
            <w:r w:rsidRPr="000A2E93">
              <w:rPr>
                <w:rFonts w:asciiTheme="minorHAnsi" w:hAnsiTheme="minorHAnsi" w:cstheme="minorHAnsi"/>
              </w:rPr>
              <w:t>line</w:t>
            </w:r>
            <w:proofErr w:type="spellEnd"/>
            <w:r w:rsidRPr="000A2E93">
              <w:rPr>
                <w:rFonts w:asciiTheme="minorHAnsi" w:hAnsiTheme="minorHAnsi" w:cstheme="minorHAnsi"/>
              </w:rPr>
              <w:t xml:space="preserve"> (HOL)</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Tak  </w:t>
            </w:r>
          </w:p>
        </w:tc>
      </w:tr>
      <w:tr w:rsidR="000A2E93" w:rsidRPr="000A2E93" w:rsidTr="000A2E93">
        <w:trPr>
          <w:tblCellSpacing w:w="15" w:type="dxa"/>
        </w:trPr>
        <w:tc>
          <w:tcPr>
            <w:tcW w:w="4500" w:type="dxa"/>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Podpora kontroli przepływu</w:t>
            </w:r>
          </w:p>
        </w:tc>
        <w:tc>
          <w:tcPr>
            <w:tcW w:w="0" w:type="auto"/>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Tak  </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Dublowanie portów</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Tak  </w:t>
            </w:r>
          </w:p>
        </w:tc>
      </w:tr>
      <w:tr w:rsidR="000A2E93" w:rsidRPr="000A2E93" w:rsidTr="000A2E93">
        <w:trPr>
          <w:tblCellSpacing w:w="15" w:type="dxa"/>
        </w:trPr>
        <w:tc>
          <w:tcPr>
            <w:tcW w:w="4500" w:type="dxa"/>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Agregator połączenia</w:t>
            </w:r>
          </w:p>
        </w:tc>
        <w:tc>
          <w:tcPr>
            <w:tcW w:w="0" w:type="auto"/>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Tak  </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Kontrola wzrostu natężenia ruchu</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Tak  </w:t>
            </w:r>
          </w:p>
        </w:tc>
      </w:tr>
      <w:tr w:rsidR="000A2E93" w:rsidRPr="000A2E93" w:rsidTr="000A2E93">
        <w:trPr>
          <w:tblCellSpacing w:w="15" w:type="dxa"/>
        </w:trPr>
        <w:tc>
          <w:tcPr>
            <w:tcW w:w="4500" w:type="dxa"/>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Limit częstotliwości</w:t>
            </w:r>
          </w:p>
        </w:tc>
        <w:tc>
          <w:tcPr>
            <w:tcW w:w="0" w:type="auto"/>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Tak  </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Klient DHCP</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Tak  </w:t>
            </w:r>
          </w:p>
        </w:tc>
      </w:tr>
      <w:tr w:rsidR="000A2E93" w:rsidRPr="000A2E93" w:rsidTr="000A2E93">
        <w:trPr>
          <w:tblCellSpacing w:w="15" w:type="dxa"/>
        </w:trPr>
        <w:tc>
          <w:tcPr>
            <w:tcW w:w="4500" w:type="dxa"/>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Protokół drzewa rozpinającego</w:t>
            </w:r>
          </w:p>
        </w:tc>
        <w:tc>
          <w:tcPr>
            <w:tcW w:w="0" w:type="auto"/>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Tak  </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Obsługa sieci VLAN  </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Tak  </w:t>
            </w:r>
          </w:p>
        </w:tc>
      </w:tr>
      <w:tr w:rsidR="000A2E93" w:rsidRPr="000A2E93" w:rsidTr="000A2E93">
        <w:trPr>
          <w:tblCellSpacing w:w="15" w:type="dxa"/>
        </w:trPr>
        <w:tc>
          <w:tcPr>
            <w:tcW w:w="0" w:type="auto"/>
            <w:gridSpan w:val="2"/>
            <w:shd w:val="clear" w:color="auto" w:fill="DDDDDD"/>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b/>
                <w:bCs/>
              </w:rPr>
              <w:t>Przekazanie (audycja) Danych</w:t>
            </w:r>
          </w:p>
        </w:tc>
      </w:tr>
      <w:tr w:rsidR="000A2E93" w:rsidRPr="000A2E93" w:rsidTr="000A2E93">
        <w:trPr>
          <w:tblCellSpacing w:w="15" w:type="dxa"/>
        </w:trPr>
        <w:tc>
          <w:tcPr>
            <w:tcW w:w="4500" w:type="dxa"/>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Szybkość transmisji danych  </w:t>
            </w:r>
          </w:p>
        </w:tc>
        <w:tc>
          <w:tcPr>
            <w:tcW w:w="0" w:type="auto"/>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10/100/1000Mbps  </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 xml:space="preserve">Przepustowość </w:t>
            </w:r>
            <w:proofErr w:type="spellStart"/>
            <w:r w:rsidRPr="000A2E93">
              <w:rPr>
                <w:rFonts w:asciiTheme="minorHAnsi" w:hAnsiTheme="minorHAnsi" w:cstheme="minorHAnsi"/>
              </w:rPr>
              <w:t>rutowania</w:t>
            </w:r>
            <w:proofErr w:type="spellEnd"/>
            <w:r w:rsidRPr="000A2E93">
              <w:rPr>
                <w:rFonts w:asciiTheme="minorHAnsi" w:hAnsiTheme="minorHAnsi" w:cstheme="minorHAnsi"/>
              </w:rPr>
              <w:t>/przełączania  </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Pr>
                <w:rFonts w:asciiTheme="minorHAnsi" w:hAnsiTheme="minorHAnsi" w:cstheme="minorHAnsi"/>
              </w:rPr>
              <w:t xml:space="preserve">Min </w:t>
            </w:r>
            <w:r w:rsidRPr="000A2E93">
              <w:rPr>
                <w:rFonts w:asciiTheme="minorHAnsi" w:hAnsiTheme="minorHAnsi" w:cstheme="minorHAnsi"/>
              </w:rPr>
              <w:t>72  </w:t>
            </w:r>
            <w:proofErr w:type="spellStart"/>
            <w:r w:rsidRPr="000A2E93">
              <w:rPr>
                <w:rFonts w:asciiTheme="minorHAnsi" w:hAnsiTheme="minorHAnsi" w:cstheme="minorHAnsi"/>
              </w:rPr>
              <w:t>Gbit</w:t>
            </w:r>
            <w:proofErr w:type="spellEnd"/>
            <w:r w:rsidRPr="000A2E93">
              <w:rPr>
                <w:rFonts w:asciiTheme="minorHAnsi" w:hAnsiTheme="minorHAnsi" w:cstheme="minorHAnsi"/>
              </w:rPr>
              <w:t>/s</w:t>
            </w:r>
          </w:p>
        </w:tc>
      </w:tr>
      <w:tr w:rsidR="000A2E93" w:rsidRPr="000A2E93" w:rsidTr="000A2E93">
        <w:trPr>
          <w:tblCellSpacing w:w="15" w:type="dxa"/>
        </w:trPr>
        <w:tc>
          <w:tcPr>
            <w:tcW w:w="4500" w:type="dxa"/>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lastRenderedPageBreak/>
              <w:t>Wielkość tabeli adresów  </w:t>
            </w:r>
          </w:p>
        </w:tc>
        <w:tc>
          <w:tcPr>
            <w:tcW w:w="0" w:type="auto"/>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Pr>
                <w:rFonts w:asciiTheme="minorHAnsi" w:hAnsiTheme="minorHAnsi" w:cstheme="minorHAnsi"/>
              </w:rPr>
              <w:t xml:space="preserve">Min </w:t>
            </w:r>
            <w:r w:rsidRPr="000A2E93">
              <w:rPr>
                <w:rFonts w:asciiTheme="minorHAnsi" w:hAnsiTheme="minorHAnsi" w:cstheme="minorHAnsi"/>
              </w:rPr>
              <w:t>16000  wejścia</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 xml:space="preserve">Liczba </w:t>
            </w:r>
            <w:proofErr w:type="spellStart"/>
            <w:r w:rsidRPr="000A2E93">
              <w:rPr>
                <w:rFonts w:asciiTheme="minorHAnsi" w:hAnsiTheme="minorHAnsi" w:cstheme="minorHAnsi"/>
              </w:rPr>
              <w:t>VLANs</w:t>
            </w:r>
            <w:proofErr w:type="spellEnd"/>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4096  </w:t>
            </w:r>
          </w:p>
        </w:tc>
      </w:tr>
      <w:tr w:rsidR="000A2E93" w:rsidRPr="000A2E93" w:rsidTr="000A2E93">
        <w:trPr>
          <w:tblCellSpacing w:w="15" w:type="dxa"/>
        </w:trPr>
        <w:tc>
          <w:tcPr>
            <w:tcW w:w="4500" w:type="dxa"/>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Liczba kolejek</w:t>
            </w:r>
          </w:p>
        </w:tc>
        <w:tc>
          <w:tcPr>
            <w:tcW w:w="0" w:type="auto"/>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Pr>
                <w:rFonts w:asciiTheme="minorHAnsi" w:hAnsiTheme="minorHAnsi" w:cstheme="minorHAnsi"/>
              </w:rPr>
              <w:t xml:space="preserve">Min </w:t>
            </w:r>
            <w:r w:rsidRPr="000A2E93">
              <w:rPr>
                <w:rFonts w:asciiTheme="minorHAnsi" w:hAnsiTheme="minorHAnsi" w:cstheme="minorHAnsi"/>
              </w:rPr>
              <w:t>4  </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Maksymalna szybkość przesyłania danych</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1  </w:t>
            </w:r>
            <w:proofErr w:type="spellStart"/>
            <w:r w:rsidRPr="000A2E93">
              <w:rPr>
                <w:rFonts w:asciiTheme="minorHAnsi" w:hAnsiTheme="minorHAnsi" w:cstheme="minorHAnsi"/>
              </w:rPr>
              <w:t>Gbit</w:t>
            </w:r>
            <w:proofErr w:type="spellEnd"/>
            <w:r w:rsidRPr="000A2E93">
              <w:rPr>
                <w:rFonts w:asciiTheme="minorHAnsi" w:hAnsiTheme="minorHAnsi" w:cstheme="minorHAnsi"/>
              </w:rPr>
              <w:t>/s</w:t>
            </w:r>
          </w:p>
        </w:tc>
      </w:tr>
      <w:tr w:rsidR="000A2E93" w:rsidRPr="000A2E93" w:rsidTr="000A2E93">
        <w:trPr>
          <w:tblCellSpacing w:w="15" w:type="dxa"/>
        </w:trPr>
        <w:tc>
          <w:tcPr>
            <w:tcW w:w="4500" w:type="dxa"/>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 xml:space="preserve">Zgodny z Jumbo </w:t>
            </w:r>
            <w:proofErr w:type="spellStart"/>
            <w:r w:rsidRPr="000A2E93">
              <w:rPr>
                <w:rFonts w:asciiTheme="minorHAnsi" w:hAnsiTheme="minorHAnsi" w:cstheme="minorHAnsi"/>
              </w:rPr>
              <w:t>Frames</w:t>
            </w:r>
            <w:proofErr w:type="spellEnd"/>
          </w:p>
        </w:tc>
        <w:tc>
          <w:tcPr>
            <w:tcW w:w="0" w:type="auto"/>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Tak  </w:t>
            </w:r>
          </w:p>
        </w:tc>
      </w:tr>
      <w:tr w:rsidR="000A2E93" w:rsidRPr="000A2E93" w:rsidTr="000A2E93">
        <w:trPr>
          <w:tblCellSpacing w:w="15" w:type="dxa"/>
        </w:trPr>
        <w:tc>
          <w:tcPr>
            <w:tcW w:w="0" w:type="auto"/>
            <w:gridSpan w:val="2"/>
            <w:shd w:val="clear" w:color="auto" w:fill="DDDDDD"/>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b/>
                <w:bCs/>
              </w:rPr>
              <w:t>Ochrona</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Szyfrowanie / bezpieczeństwo  </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802.1x RADIUS,MD5  </w:t>
            </w:r>
          </w:p>
        </w:tc>
      </w:tr>
      <w:tr w:rsidR="000A2E93" w:rsidRPr="000A2E93" w:rsidTr="000A2E93">
        <w:trPr>
          <w:tblCellSpacing w:w="15" w:type="dxa"/>
        </w:trPr>
        <w:tc>
          <w:tcPr>
            <w:tcW w:w="4500" w:type="dxa"/>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obsługuje SSH/SSL</w:t>
            </w:r>
          </w:p>
        </w:tc>
        <w:tc>
          <w:tcPr>
            <w:tcW w:w="0" w:type="auto"/>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Tak  </w:t>
            </w:r>
          </w:p>
        </w:tc>
      </w:tr>
      <w:tr w:rsidR="000A2E93" w:rsidRPr="000A2E93" w:rsidTr="000A2E93">
        <w:trPr>
          <w:tblCellSpacing w:w="15" w:type="dxa"/>
        </w:trPr>
        <w:tc>
          <w:tcPr>
            <w:tcW w:w="0" w:type="auto"/>
            <w:gridSpan w:val="2"/>
            <w:shd w:val="clear" w:color="auto" w:fill="DDDDDD"/>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b/>
                <w:bCs/>
              </w:rPr>
              <w:t>Protokoły</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Obsługiwane protokoły sieciowe  </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TCP/IP, ARP, DHCP, HTTP, UDP, ICMP, IPv6  </w:t>
            </w:r>
          </w:p>
        </w:tc>
      </w:tr>
      <w:tr w:rsidR="000A2E93" w:rsidRPr="000A2E93" w:rsidTr="000A2E93">
        <w:trPr>
          <w:tblCellSpacing w:w="15" w:type="dxa"/>
        </w:trPr>
        <w:tc>
          <w:tcPr>
            <w:tcW w:w="0" w:type="auto"/>
            <w:gridSpan w:val="2"/>
            <w:shd w:val="clear" w:color="auto" w:fill="DDDDDD"/>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b/>
                <w:bCs/>
              </w:rPr>
              <w:t>Praca</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proofErr w:type="spellStart"/>
            <w:r w:rsidRPr="000A2E93">
              <w:rPr>
                <w:rFonts w:asciiTheme="minorHAnsi" w:hAnsiTheme="minorHAnsi" w:cstheme="minorHAnsi"/>
              </w:rPr>
              <w:t>Stackowalny</w:t>
            </w:r>
            <w:proofErr w:type="spellEnd"/>
            <w:r w:rsidRPr="000A2E93">
              <w:rPr>
                <w:rFonts w:asciiTheme="minorHAnsi" w:hAnsiTheme="minorHAnsi" w:cstheme="minorHAnsi"/>
              </w:rPr>
              <w:t xml:space="preserve">  </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Tak  </w:t>
            </w:r>
          </w:p>
        </w:tc>
      </w:tr>
      <w:tr w:rsidR="000A2E93" w:rsidRPr="000A2E93" w:rsidTr="000A2E93">
        <w:trPr>
          <w:tblCellSpacing w:w="15" w:type="dxa"/>
        </w:trPr>
        <w:tc>
          <w:tcPr>
            <w:tcW w:w="4500" w:type="dxa"/>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Procesor wbudowany</w:t>
            </w:r>
          </w:p>
        </w:tc>
        <w:tc>
          <w:tcPr>
            <w:tcW w:w="0" w:type="auto"/>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ARM  </w:t>
            </w:r>
            <w:r>
              <w:rPr>
                <w:rFonts w:asciiTheme="minorHAnsi" w:hAnsiTheme="minorHAnsi" w:cstheme="minorHAnsi"/>
              </w:rPr>
              <w:t>lub kompatybilny</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Taktowanie procesora  </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Pr>
                <w:rFonts w:asciiTheme="minorHAnsi" w:hAnsiTheme="minorHAnsi" w:cstheme="minorHAnsi"/>
              </w:rPr>
              <w:t xml:space="preserve">Min </w:t>
            </w:r>
            <w:r w:rsidRPr="000A2E93">
              <w:rPr>
                <w:rFonts w:asciiTheme="minorHAnsi" w:hAnsiTheme="minorHAnsi" w:cstheme="minorHAnsi"/>
              </w:rPr>
              <w:t>800  </w:t>
            </w:r>
            <w:proofErr w:type="spellStart"/>
            <w:r w:rsidRPr="000A2E93">
              <w:rPr>
                <w:rFonts w:asciiTheme="minorHAnsi" w:hAnsiTheme="minorHAnsi" w:cstheme="minorHAnsi"/>
              </w:rPr>
              <w:t>Mhz</w:t>
            </w:r>
            <w:proofErr w:type="spellEnd"/>
          </w:p>
        </w:tc>
      </w:tr>
      <w:tr w:rsidR="000A2E93" w:rsidRPr="000A2E93" w:rsidTr="000A2E93">
        <w:trPr>
          <w:tblCellSpacing w:w="15" w:type="dxa"/>
        </w:trPr>
        <w:tc>
          <w:tcPr>
            <w:tcW w:w="4500" w:type="dxa"/>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Pojemność pamięci wewnętrznej  </w:t>
            </w:r>
          </w:p>
        </w:tc>
        <w:tc>
          <w:tcPr>
            <w:tcW w:w="0" w:type="auto"/>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Pr>
                <w:rFonts w:asciiTheme="minorHAnsi" w:hAnsiTheme="minorHAnsi" w:cstheme="minorHAnsi"/>
              </w:rPr>
              <w:t xml:space="preserve">Min </w:t>
            </w:r>
            <w:r w:rsidRPr="000A2E93">
              <w:rPr>
                <w:rFonts w:asciiTheme="minorHAnsi" w:hAnsiTheme="minorHAnsi" w:cstheme="minorHAnsi"/>
              </w:rPr>
              <w:t>256  MB</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Wielkość pamięci flash</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Pr>
                <w:rFonts w:asciiTheme="minorHAnsi" w:hAnsiTheme="minorHAnsi" w:cstheme="minorHAnsi"/>
              </w:rPr>
              <w:t xml:space="preserve">Min </w:t>
            </w:r>
            <w:r w:rsidRPr="000A2E93">
              <w:rPr>
                <w:rFonts w:asciiTheme="minorHAnsi" w:hAnsiTheme="minorHAnsi" w:cstheme="minorHAnsi"/>
              </w:rPr>
              <w:t>32  MB</w:t>
            </w:r>
          </w:p>
        </w:tc>
      </w:tr>
      <w:tr w:rsidR="000A2E93" w:rsidRPr="000A2E93" w:rsidTr="000A2E93">
        <w:trPr>
          <w:tblCellSpacing w:w="15" w:type="dxa"/>
        </w:trPr>
        <w:tc>
          <w:tcPr>
            <w:tcW w:w="4500" w:type="dxa"/>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Aktualizacje oprogramowania urządzenia</w:t>
            </w:r>
          </w:p>
        </w:tc>
        <w:tc>
          <w:tcPr>
            <w:tcW w:w="0" w:type="auto"/>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Tak  </w:t>
            </w:r>
          </w:p>
        </w:tc>
      </w:tr>
      <w:tr w:rsidR="000A2E93" w:rsidRPr="000A2E93" w:rsidTr="000A2E93">
        <w:trPr>
          <w:tblCellSpacing w:w="15" w:type="dxa"/>
        </w:trPr>
        <w:tc>
          <w:tcPr>
            <w:tcW w:w="0" w:type="auto"/>
            <w:gridSpan w:val="2"/>
            <w:shd w:val="clear" w:color="auto" w:fill="DDDDDD"/>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b/>
                <w:bCs/>
              </w:rPr>
              <w:t>Zarządzanie energią</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Napięcie wejściowe AC  </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100-240  V</w:t>
            </w:r>
          </w:p>
        </w:tc>
      </w:tr>
      <w:tr w:rsidR="000A2E93" w:rsidRPr="000A2E93" w:rsidTr="000A2E93">
        <w:trPr>
          <w:tblCellSpacing w:w="15" w:type="dxa"/>
        </w:trPr>
        <w:tc>
          <w:tcPr>
            <w:tcW w:w="0" w:type="auto"/>
            <w:gridSpan w:val="2"/>
            <w:shd w:val="clear" w:color="auto" w:fill="DDDDDD"/>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b/>
                <w:bCs/>
              </w:rPr>
              <w:lastRenderedPageBreak/>
              <w:t>Wymagania systemowe</w:t>
            </w:r>
          </w:p>
        </w:tc>
      </w:tr>
      <w:tr w:rsidR="000A2E93" w:rsidRPr="000A2E93" w:rsidTr="000A2E93">
        <w:trPr>
          <w:tblCellSpacing w:w="15" w:type="dxa"/>
        </w:trPr>
        <w:tc>
          <w:tcPr>
            <w:tcW w:w="4500" w:type="dxa"/>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Minimalne wymagania systemowe</w:t>
            </w:r>
          </w:p>
        </w:tc>
        <w:tc>
          <w:tcPr>
            <w:tcW w:w="0" w:type="auto"/>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 xml:space="preserve">Mozilla </w:t>
            </w:r>
            <w:proofErr w:type="spellStart"/>
            <w:r w:rsidRPr="000A2E93">
              <w:rPr>
                <w:rFonts w:asciiTheme="minorHAnsi" w:hAnsiTheme="minorHAnsi" w:cstheme="minorHAnsi"/>
              </w:rPr>
              <w:t>Firefox</w:t>
            </w:r>
            <w:proofErr w:type="spellEnd"/>
            <w:r w:rsidRPr="000A2E93">
              <w:rPr>
                <w:rFonts w:asciiTheme="minorHAnsi" w:hAnsiTheme="minorHAnsi" w:cstheme="minorHAnsi"/>
              </w:rPr>
              <w:t xml:space="preserve"> 3.6, Microsoft Internet Explorer 7 \</w:t>
            </w:r>
            <w:proofErr w:type="spellStart"/>
            <w:r w:rsidRPr="000A2E93">
              <w:rPr>
                <w:rFonts w:asciiTheme="minorHAnsi" w:hAnsiTheme="minorHAnsi" w:cstheme="minorHAnsi"/>
              </w:rPr>
              <w:t>nEthernet</w:t>
            </w:r>
            <w:proofErr w:type="spellEnd"/>
            <w:r w:rsidRPr="000A2E93">
              <w:rPr>
                <w:rFonts w:asciiTheme="minorHAnsi" w:hAnsiTheme="minorHAnsi" w:cstheme="minorHAnsi"/>
              </w:rPr>
              <w:t xml:space="preserve"> </w:t>
            </w:r>
            <w:proofErr w:type="spellStart"/>
            <w:r w:rsidRPr="000A2E93">
              <w:rPr>
                <w:rFonts w:asciiTheme="minorHAnsi" w:hAnsiTheme="minorHAnsi" w:cstheme="minorHAnsi"/>
              </w:rPr>
              <w:t>Cat</w:t>
            </w:r>
            <w:proofErr w:type="spellEnd"/>
            <w:r w:rsidRPr="000A2E93">
              <w:rPr>
                <w:rFonts w:asciiTheme="minorHAnsi" w:hAnsiTheme="minorHAnsi" w:cstheme="minorHAnsi"/>
              </w:rPr>
              <w:t xml:space="preserve"> 5  </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System operacyjny  </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Microsoft Windows, Linux, Mac OS X  </w:t>
            </w:r>
          </w:p>
        </w:tc>
      </w:tr>
      <w:tr w:rsidR="000A2E93" w:rsidRPr="000A2E93" w:rsidTr="000A2E93">
        <w:trPr>
          <w:tblCellSpacing w:w="15" w:type="dxa"/>
        </w:trPr>
        <w:tc>
          <w:tcPr>
            <w:tcW w:w="0" w:type="auto"/>
            <w:gridSpan w:val="2"/>
            <w:shd w:val="clear" w:color="auto" w:fill="DDDDDD"/>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b/>
                <w:bCs/>
              </w:rPr>
              <w:t>Pakowanie danych</w:t>
            </w:r>
          </w:p>
        </w:tc>
      </w:tr>
      <w:tr w:rsidR="000A2E93" w:rsidRPr="000A2E93" w:rsidTr="000A2E93">
        <w:trPr>
          <w:tblCellSpacing w:w="15" w:type="dxa"/>
        </w:trPr>
        <w:tc>
          <w:tcPr>
            <w:tcW w:w="4500" w:type="dxa"/>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Przewody</w:t>
            </w:r>
          </w:p>
        </w:tc>
        <w:tc>
          <w:tcPr>
            <w:tcW w:w="0" w:type="auto"/>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proofErr w:type="spellStart"/>
            <w:r w:rsidRPr="000A2E93">
              <w:rPr>
                <w:rFonts w:asciiTheme="minorHAnsi" w:hAnsiTheme="minorHAnsi" w:cstheme="minorHAnsi"/>
              </w:rPr>
              <w:t>AC,Serial</w:t>
            </w:r>
            <w:proofErr w:type="spellEnd"/>
            <w:r w:rsidRPr="000A2E93">
              <w:rPr>
                <w:rFonts w:asciiTheme="minorHAnsi" w:hAnsiTheme="minorHAnsi" w:cstheme="minorHAnsi"/>
              </w:rPr>
              <w:t xml:space="preserve">  </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Przewodnik użytkownika</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Tak  </w:t>
            </w:r>
          </w:p>
        </w:tc>
      </w:tr>
      <w:tr w:rsidR="000A2E93" w:rsidRPr="000A2E93" w:rsidTr="000A2E93">
        <w:trPr>
          <w:tblCellSpacing w:w="15" w:type="dxa"/>
        </w:trPr>
        <w:tc>
          <w:tcPr>
            <w:tcW w:w="0" w:type="auto"/>
            <w:gridSpan w:val="2"/>
            <w:shd w:val="clear" w:color="auto" w:fill="DDDDDD"/>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b/>
                <w:bCs/>
              </w:rPr>
              <w:t>Pozostałe właściwości</w:t>
            </w:r>
          </w:p>
        </w:tc>
      </w:tr>
      <w:tr w:rsidR="000A2E93" w:rsidRPr="000A2E93" w:rsidTr="000A2E93">
        <w:trPr>
          <w:tblCellSpacing w:w="15" w:type="dxa"/>
        </w:trPr>
        <w:tc>
          <w:tcPr>
            <w:tcW w:w="4500" w:type="dxa"/>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Prędkość transmisji pakietu  </w:t>
            </w:r>
          </w:p>
        </w:tc>
        <w:tc>
          <w:tcPr>
            <w:tcW w:w="0" w:type="auto"/>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Pr>
                <w:rFonts w:asciiTheme="minorHAnsi" w:hAnsiTheme="minorHAnsi" w:cstheme="minorHAnsi"/>
              </w:rPr>
              <w:t xml:space="preserve">Min </w:t>
            </w:r>
            <w:r w:rsidRPr="000A2E93">
              <w:rPr>
                <w:rFonts w:asciiTheme="minorHAnsi" w:hAnsiTheme="minorHAnsi" w:cstheme="minorHAnsi"/>
              </w:rPr>
              <w:t xml:space="preserve">41.67 </w:t>
            </w:r>
            <w:proofErr w:type="spellStart"/>
            <w:r w:rsidRPr="000A2E93">
              <w:rPr>
                <w:rFonts w:asciiTheme="minorHAnsi" w:hAnsiTheme="minorHAnsi" w:cstheme="minorHAnsi"/>
              </w:rPr>
              <w:t>mpps</w:t>
            </w:r>
            <w:proofErr w:type="spellEnd"/>
            <w:r w:rsidRPr="000A2E93">
              <w:rPr>
                <w:rFonts w:asciiTheme="minorHAnsi" w:hAnsiTheme="minorHAnsi" w:cstheme="minorHAnsi"/>
              </w:rPr>
              <w:t xml:space="preserve">  </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Wskaźnik LED zasilania</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Tak  </w:t>
            </w:r>
          </w:p>
        </w:tc>
      </w:tr>
    </w:tbl>
    <w:p w:rsidR="000A2E93" w:rsidRDefault="000A2E93" w:rsidP="000A2E93">
      <w:pPr>
        <w:pStyle w:val="Akapitzlist"/>
        <w:spacing w:after="235" w:line="259" w:lineRule="auto"/>
        <w:ind w:left="284" w:firstLine="0"/>
        <w:rPr>
          <w:rFonts w:asciiTheme="minorHAnsi" w:hAnsiTheme="minorHAnsi" w:cstheme="minorHAnsi"/>
        </w:rPr>
      </w:pPr>
    </w:p>
    <w:p w:rsidR="000A2E93" w:rsidRDefault="000A2E93" w:rsidP="000A2E93">
      <w:pPr>
        <w:pStyle w:val="Akapitzlist"/>
        <w:spacing w:after="235" w:line="259" w:lineRule="auto"/>
        <w:ind w:left="284" w:firstLine="0"/>
        <w:rPr>
          <w:rFonts w:asciiTheme="minorHAnsi" w:hAnsiTheme="minorHAnsi" w:cstheme="minorHAnsi"/>
        </w:rPr>
      </w:pPr>
    </w:p>
    <w:p w:rsidR="000A2E93" w:rsidRDefault="000A2E93" w:rsidP="000A2E93">
      <w:pPr>
        <w:pStyle w:val="Akapitzlist"/>
        <w:spacing w:after="235" w:line="259" w:lineRule="auto"/>
        <w:ind w:left="284" w:firstLine="0"/>
        <w:rPr>
          <w:rFonts w:asciiTheme="minorHAnsi" w:hAnsiTheme="minorHAnsi" w:cstheme="minorHAnsi"/>
        </w:rPr>
      </w:pPr>
    </w:p>
    <w:p w:rsidR="000A2E93" w:rsidRDefault="000A2E93" w:rsidP="000A2E93">
      <w:pPr>
        <w:pStyle w:val="Nagwek6"/>
      </w:pPr>
      <w:bookmarkStart w:id="27" w:name="_Toc483488034"/>
      <w:bookmarkStart w:id="28" w:name="_GoBack"/>
      <w:bookmarkEnd w:id="28"/>
      <w:r>
        <w:t>6.2.3 Centrala telefoniczna</w:t>
      </w:r>
      <w:bookmarkEnd w:id="27"/>
    </w:p>
    <w:p w:rsidR="000A2E93" w:rsidRDefault="000A2E93" w:rsidP="000A2E93"/>
    <w:p w:rsidR="000A2E93" w:rsidRPr="000A2E93" w:rsidRDefault="000A2E93" w:rsidP="000A2E93">
      <w:pPr>
        <w:autoSpaceDE w:val="0"/>
        <w:autoSpaceDN w:val="0"/>
        <w:adjustRightInd w:val="0"/>
        <w:spacing w:after="0"/>
        <w:rPr>
          <w:szCs w:val="24"/>
        </w:rPr>
      </w:pPr>
      <w:r w:rsidRPr="000A2E93">
        <w:rPr>
          <w:szCs w:val="24"/>
        </w:rPr>
        <w:t>Specyfikacja techniczna - wymagania minimalne:</w:t>
      </w:r>
    </w:p>
    <w:p w:rsidR="000A2E93" w:rsidRPr="000A2E93" w:rsidRDefault="000A2E93" w:rsidP="000A2E93">
      <w:pPr>
        <w:autoSpaceDE w:val="0"/>
        <w:autoSpaceDN w:val="0"/>
        <w:adjustRightInd w:val="0"/>
        <w:spacing w:after="0"/>
        <w:rPr>
          <w:szCs w:val="24"/>
        </w:rPr>
      </w:pPr>
      <w:r w:rsidRPr="000A2E93">
        <w:rPr>
          <w:szCs w:val="24"/>
        </w:rPr>
        <w:t>Jednostka centralna</w:t>
      </w:r>
    </w:p>
    <w:p w:rsidR="004D0207" w:rsidRPr="00C53CB3" w:rsidRDefault="004D0207" w:rsidP="004D0207">
      <w:pPr>
        <w:pStyle w:val="Akapitzlist"/>
        <w:numPr>
          <w:ilvl w:val="0"/>
          <w:numId w:val="28"/>
        </w:numPr>
        <w:rPr>
          <w:color w:val="auto"/>
        </w:rPr>
      </w:pPr>
      <w:r w:rsidRPr="00C53CB3">
        <w:rPr>
          <w:color w:val="auto"/>
        </w:rPr>
        <w:t xml:space="preserve">współpraca z telefonami systemowymi </w:t>
      </w:r>
      <w:proofErr w:type="spellStart"/>
      <w:r w:rsidRPr="00C53CB3">
        <w:rPr>
          <w:color w:val="auto"/>
        </w:rPr>
        <w:t>Upo</w:t>
      </w:r>
      <w:proofErr w:type="spellEnd"/>
      <w:r w:rsidRPr="00C53CB3">
        <w:rPr>
          <w:color w:val="auto"/>
        </w:rPr>
        <w:t>, IP i SIP</w:t>
      </w:r>
    </w:p>
    <w:p w:rsidR="004D0207" w:rsidRPr="00C53CB3" w:rsidRDefault="004D0207" w:rsidP="004D0207">
      <w:pPr>
        <w:pStyle w:val="Akapitzlist"/>
        <w:numPr>
          <w:ilvl w:val="0"/>
          <w:numId w:val="28"/>
        </w:numPr>
        <w:rPr>
          <w:color w:val="auto"/>
        </w:rPr>
      </w:pPr>
      <w:r w:rsidRPr="00C53CB3">
        <w:rPr>
          <w:color w:val="auto"/>
        </w:rPr>
        <w:t xml:space="preserve">współpraca z pakietem CTI: </w:t>
      </w:r>
      <w:proofErr w:type="spellStart"/>
      <w:r w:rsidRPr="00C53CB3">
        <w:rPr>
          <w:color w:val="auto"/>
        </w:rPr>
        <w:t>PhoneCTI</w:t>
      </w:r>
      <w:proofErr w:type="spellEnd"/>
      <w:r w:rsidRPr="00C53CB3">
        <w:rPr>
          <w:color w:val="auto"/>
        </w:rPr>
        <w:t xml:space="preserve">, </w:t>
      </w:r>
      <w:proofErr w:type="spellStart"/>
      <w:r w:rsidRPr="00C53CB3">
        <w:rPr>
          <w:color w:val="auto"/>
        </w:rPr>
        <w:t>MobileCTI</w:t>
      </w:r>
      <w:proofErr w:type="spellEnd"/>
      <w:r w:rsidRPr="00C53CB3">
        <w:rPr>
          <w:color w:val="auto"/>
        </w:rPr>
        <w:t xml:space="preserve"> i </w:t>
      </w:r>
      <w:proofErr w:type="spellStart"/>
      <w:r w:rsidRPr="00C53CB3">
        <w:rPr>
          <w:color w:val="auto"/>
        </w:rPr>
        <w:t>WebCTI</w:t>
      </w:r>
      <w:proofErr w:type="spellEnd"/>
      <w:r w:rsidRPr="00C53CB3">
        <w:rPr>
          <w:color w:val="auto"/>
        </w:rPr>
        <w:t xml:space="preserve"> – aplikacje do pracy stacjonarnej i mobilnej</w:t>
      </w:r>
    </w:p>
    <w:p w:rsidR="004D0207" w:rsidRPr="00C53CB3" w:rsidRDefault="004D0207" w:rsidP="004D0207">
      <w:pPr>
        <w:pStyle w:val="Akapitzlist"/>
        <w:numPr>
          <w:ilvl w:val="0"/>
          <w:numId w:val="28"/>
        </w:numPr>
        <w:rPr>
          <w:color w:val="auto"/>
        </w:rPr>
      </w:pPr>
      <w:r w:rsidRPr="00C53CB3">
        <w:rPr>
          <w:color w:val="auto"/>
        </w:rPr>
        <w:t xml:space="preserve">otwarte protokoły (HTTP / </w:t>
      </w:r>
      <w:proofErr w:type="spellStart"/>
      <w:r w:rsidRPr="00C53CB3">
        <w:rPr>
          <w:color w:val="auto"/>
        </w:rPr>
        <w:t>EbdRECP</w:t>
      </w:r>
      <w:proofErr w:type="spellEnd"/>
      <w:r w:rsidRPr="00C53CB3">
        <w:rPr>
          <w:color w:val="auto"/>
        </w:rPr>
        <w:t xml:space="preserve"> / TAPI / HOTELP / XML / CTIP)</w:t>
      </w:r>
    </w:p>
    <w:p w:rsidR="004D0207" w:rsidRPr="00C53CB3" w:rsidRDefault="004D0207" w:rsidP="004D0207">
      <w:pPr>
        <w:pStyle w:val="Akapitzlist"/>
        <w:numPr>
          <w:ilvl w:val="0"/>
          <w:numId w:val="28"/>
        </w:numPr>
        <w:rPr>
          <w:color w:val="auto"/>
        </w:rPr>
      </w:pPr>
      <w:r w:rsidRPr="00C53CB3">
        <w:rPr>
          <w:color w:val="auto"/>
        </w:rPr>
        <w:t>telefonia internetowa VoIP</w:t>
      </w:r>
    </w:p>
    <w:p w:rsidR="004D0207" w:rsidRPr="00C53CB3" w:rsidRDefault="004D0207" w:rsidP="004D0207">
      <w:pPr>
        <w:pStyle w:val="Akapitzlist"/>
        <w:numPr>
          <w:ilvl w:val="0"/>
          <w:numId w:val="28"/>
        </w:numPr>
        <w:rPr>
          <w:color w:val="auto"/>
        </w:rPr>
      </w:pPr>
      <w:r w:rsidRPr="00C53CB3">
        <w:rPr>
          <w:color w:val="auto"/>
        </w:rPr>
        <w:t>zaawansowane zarządzanie i kontrola kosztów</w:t>
      </w:r>
    </w:p>
    <w:p w:rsidR="004D0207" w:rsidRPr="00C53CB3" w:rsidRDefault="004D0207" w:rsidP="004D0207">
      <w:pPr>
        <w:pStyle w:val="Akapitzlist"/>
        <w:numPr>
          <w:ilvl w:val="0"/>
          <w:numId w:val="28"/>
        </w:numPr>
        <w:rPr>
          <w:color w:val="auto"/>
        </w:rPr>
      </w:pPr>
      <w:r w:rsidRPr="00C53CB3">
        <w:rPr>
          <w:color w:val="auto"/>
        </w:rPr>
        <w:t>zintegrowana bramka GSM</w:t>
      </w:r>
    </w:p>
    <w:p w:rsidR="004D0207" w:rsidRPr="00C53CB3" w:rsidRDefault="004D0207" w:rsidP="004D0207">
      <w:pPr>
        <w:pStyle w:val="Akapitzlist"/>
        <w:numPr>
          <w:ilvl w:val="0"/>
          <w:numId w:val="28"/>
        </w:numPr>
        <w:rPr>
          <w:color w:val="auto"/>
        </w:rPr>
      </w:pPr>
      <w:r w:rsidRPr="00C53CB3">
        <w:rPr>
          <w:color w:val="auto"/>
        </w:rPr>
        <w:t>sieciowanie po LAN / WAN</w:t>
      </w:r>
    </w:p>
    <w:p w:rsidR="004D0207" w:rsidRPr="00C53CB3" w:rsidRDefault="004D0207" w:rsidP="004D0207">
      <w:pPr>
        <w:pStyle w:val="Akapitzlist"/>
        <w:numPr>
          <w:ilvl w:val="0"/>
          <w:numId w:val="28"/>
        </w:numPr>
        <w:rPr>
          <w:color w:val="auto"/>
        </w:rPr>
      </w:pPr>
      <w:r w:rsidRPr="00C53CB3">
        <w:rPr>
          <w:color w:val="auto"/>
        </w:rPr>
        <w:t>zintegrowane nagrywanie rozmów</w:t>
      </w:r>
    </w:p>
    <w:p w:rsidR="004D0207" w:rsidRPr="00C53CB3" w:rsidRDefault="004D0207" w:rsidP="004D0207">
      <w:pPr>
        <w:pStyle w:val="Akapitzlist"/>
        <w:numPr>
          <w:ilvl w:val="0"/>
          <w:numId w:val="28"/>
        </w:numPr>
        <w:rPr>
          <w:color w:val="auto"/>
        </w:rPr>
      </w:pPr>
      <w:r w:rsidRPr="00C53CB3">
        <w:rPr>
          <w:color w:val="auto"/>
        </w:rPr>
        <w:t>sterowanie urządzeniami zewnętrznymi</w:t>
      </w:r>
    </w:p>
    <w:p w:rsidR="004D0207" w:rsidRPr="00C53CB3" w:rsidRDefault="004D0207" w:rsidP="004D0207">
      <w:pPr>
        <w:pStyle w:val="Akapitzlist"/>
        <w:numPr>
          <w:ilvl w:val="0"/>
          <w:numId w:val="28"/>
        </w:numPr>
        <w:rPr>
          <w:color w:val="auto"/>
        </w:rPr>
      </w:pPr>
      <w:r w:rsidRPr="00C53CB3">
        <w:rPr>
          <w:color w:val="auto"/>
        </w:rPr>
        <w:t>zasilanie rezerwowe minimum na 8h</w:t>
      </w:r>
    </w:p>
    <w:p w:rsidR="004D0207" w:rsidRPr="00C53CB3" w:rsidRDefault="004D0207" w:rsidP="004D0207">
      <w:pPr>
        <w:pStyle w:val="Akapitzlist"/>
        <w:numPr>
          <w:ilvl w:val="0"/>
          <w:numId w:val="28"/>
        </w:numPr>
        <w:rPr>
          <w:color w:val="auto"/>
        </w:rPr>
      </w:pPr>
      <w:r w:rsidRPr="00C53CB3">
        <w:rPr>
          <w:color w:val="auto"/>
        </w:rPr>
        <w:t>pamięć do archiwizacji rozmów minimum 1Tb</w:t>
      </w:r>
    </w:p>
    <w:p w:rsidR="004D0207" w:rsidRPr="00C53CB3" w:rsidRDefault="004D0207" w:rsidP="004D0207">
      <w:pPr>
        <w:pStyle w:val="Akapitzlist"/>
        <w:numPr>
          <w:ilvl w:val="0"/>
          <w:numId w:val="28"/>
        </w:numPr>
        <w:rPr>
          <w:color w:val="auto"/>
        </w:rPr>
      </w:pPr>
      <w:r w:rsidRPr="00C53CB3">
        <w:rPr>
          <w:color w:val="auto"/>
        </w:rPr>
        <w:t>obudowa RACK</w:t>
      </w:r>
    </w:p>
    <w:p w:rsidR="004D0207" w:rsidRPr="00C53CB3" w:rsidRDefault="004D0207" w:rsidP="004D0207">
      <w:pPr>
        <w:pStyle w:val="Akapitzlist"/>
        <w:numPr>
          <w:ilvl w:val="0"/>
          <w:numId w:val="28"/>
        </w:numPr>
        <w:rPr>
          <w:color w:val="FF0000"/>
        </w:rPr>
      </w:pPr>
      <w:r w:rsidRPr="00C53CB3">
        <w:rPr>
          <w:color w:val="FF0000"/>
        </w:rPr>
        <w:t>6 analogowych linii miejskich z możliwością rozszerzenia do 12 analogowych linii miejskich</w:t>
      </w:r>
    </w:p>
    <w:p w:rsidR="004D0207" w:rsidRPr="00C53CB3" w:rsidRDefault="004D0207" w:rsidP="004D0207">
      <w:pPr>
        <w:pStyle w:val="Akapitzlist"/>
        <w:numPr>
          <w:ilvl w:val="0"/>
          <w:numId w:val="28"/>
        </w:numPr>
        <w:rPr>
          <w:color w:val="FF0000"/>
        </w:rPr>
      </w:pPr>
      <w:r w:rsidRPr="00C53CB3">
        <w:rPr>
          <w:color w:val="FF0000"/>
        </w:rPr>
        <w:lastRenderedPageBreak/>
        <w:t>6 łączy ISDN BRA (2B+D) – miejskie z możliwością rozszerzenia do 12 linii</w:t>
      </w:r>
    </w:p>
    <w:p w:rsidR="004D0207" w:rsidRPr="00C53CB3" w:rsidRDefault="004D0207" w:rsidP="004D0207">
      <w:pPr>
        <w:pStyle w:val="Akapitzlist"/>
        <w:numPr>
          <w:ilvl w:val="0"/>
          <w:numId w:val="28"/>
        </w:numPr>
        <w:rPr>
          <w:color w:val="FF0000"/>
        </w:rPr>
      </w:pPr>
      <w:r w:rsidRPr="00C53CB3">
        <w:rPr>
          <w:color w:val="FF0000"/>
        </w:rPr>
        <w:t>1 łączy ISDN PRA (30B+D) z możliwością rozszerzenia do 2 linii</w:t>
      </w:r>
    </w:p>
    <w:p w:rsidR="004D0207" w:rsidRPr="00C53CB3" w:rsidRDefault="004D0207" w:rsidP="004D0207">
      <w:pPr>
        <w:pStyle w:val="Akapitzlist"/>
        <w:numPr>
          <w:ilvl w:val="0"/>
          <w:numId w:val="28"/>
        </w:numPr>
        <w:rPr>
          <w:color w:val="FF0000"/>
        </w:rPr>
      </w:pPr>
      <w:r w:rsidRPr="00C53CB3">
        <w:rPr>
          <w:color w:val="FF0000"/>
        </w:rPr>
        <w:t>min 50 analogowych portów wewnętrznych z możliwością rozszerzenia do 128 portów</w:t>
      </w:r>
    </w:p>
    <w:p w:rsidR="004D0207" w:rsidRPr="00C53CB3" w:rsidRDefault="004D0207" w:rsidP="004D0207">
      <w:pPr>
        <w:pStyle w:val="Akapitzlist"/>
        <w:numPr>
          <w:ilvl w:val="0"/>
          <w:numId w:val="28"/>
        </w:numPr>
        <w:rPr>
          <w:color w:val="FF0000"/>
        </w:rPr>
      </w:pPr>
      <w:r w:rsidRPr="00C53CB3">
        <w:rPr>
          <w:color w:val="FF0000"/>
        </w:rPr>
        <w:t>min 20 cyfrowych portów systemowych (w tym IP) z możliwością rozszerzenia do 124 portów</w:t>
      </w:r>
    </w:p>
    <w:p w:rsidR="004D0207" w:rsidRPr="00C53CB3" w:rsidRDefault="004D0207" w:rsidP="004D0207">
      <w:pPr>
        <w:pStyle w:val="Akapitzlist"/>
        <w:numPr>
          <w:ilvl w:val="0"/>
          <w:numId w:val="28"/>
        </w:numPr>
        <w:rPr>
          <w:color w:val="FF0000"/>
        </w:rPr>
      </w:pPr>
      <w:r w:rsidRPr="00C53CB3">
        <w:rPr>
          <w:color w:val="FF0000"/>
        </w:rPr>
        <w:t>1000 abonentów SIP (VoIP)</w:t>
      </w:r>
    </w:p>
    <w:p w:rsidR="004D0207" w:rsidRPr="00C53CB3" w:rsidRDefault="004D0207" w:rsidP="004D0207">
      <w:pPr>
        <w:pStyle w:val="Akapitzlist"/>
        <w:numPr>
          <w:ilvl w:val="0"/>
          <w:numId w:val="28"/>
        </w:numPr>
        <w:rPr>
          <w:color w:val="FF0000"/>
        </w:rPr>
      </w:pPr>
      <w:r w:rsidRPr="00C53CB3">
        <w:rPr>
          <w:color w:val="FF0000"/>
        </w:rPr>
        <w:t>100 translacji SIP (VoIP)</w:t>
      </w:r>
    </w:p>
    <w:p w:rsidR="000A2E93" w:rsidRDefault="004D0207" w:rsidP="004D0207">
      <w:pPr>
        <w:pStyle w:val="Akapitzlist"/>
        <w:numPr>
          <w:ilvl w:val="0"/>
          <w:numId w:val="28"/>
        </w:numPr>
        <w:rPr>
          <w:color w:val="FF0000"/>
        </w:rPr>
      </w:pPr>
      <w:r w:rsidRPr="00C53CB3">
        <w:rPr>
          <w:color w:val="FF0000"/>
        </w:rPr>
        <w:t>2 porty GSM z możliwością rozszerzenia do 32 portów</w:t>
      </w:r>
      <w:r w:rsidR="00C53CB3">
        <w:rPr>
          <w:color w:val="FF0000"/>
        </w:rPr>
        <w:t xml:space="preserve"> </w:t>
      </w:r>
    </w:p>
    <w:p w:rsidR="00C53CB3" w:rsidRPr="00C53CB3" w:rsidRDefault="00C53CB3" w:rsidP="00C53CB3">
      <w:pPr>
        <w:rPr>
          <w:color w:val="FF0000"/>
        </w:rPr>
      </w:pPr>
    </w:p>
    <w:p w:rsidR="00415763" w:rsidRDefault="00415763" w:rsidP="00415763">
      <w:pPr>
        <w:pStyle w:val="Nagwek6"/>
      </w:pPr>
      <w:bookmarkStart w:id="29" w:name="_Toc483488035"/>
      <w:r>
        <w:t>6.2.4 Telefony systemowe</w:t>
      </w:r>
      <w:bookmarkEnd w:id="29"/>
      <w:r>
        <w:t xml:space="preserve"> </w:t>
      </w:r>
    </w:p>
    <w:p w:rsidR="00BF42EB" w:rsidRPr="00BF42EB" w:rsidRDefault="00BF42EB" w:rsidP="00BF42EB"/>
    <w:p w:rsidR="00415763" w:rsidRPr="000A2E93" w:rsidRDefault="00415763" w:rsidP="00415763">
      <w:pPr>
        <w:autoSpaceDE w:val="0"/>
        <w:autoSpaceDN w:val="0"/>
        <w:adjustRightInd w:val="0"/>
        <w:spacing w:after="0"/>
        <w:rPr>
          <w:szCs w:val="24"/>
        </w:rPr>
      </w:pPr>
      <w:r w:rsidRPr="000A2E93">
        <w:rPr>
          <w:szCs w:val="24"/>
        </w:rPr>
        <w:t>Specyfikacja techniczna - wymagania minimalne:</w:t>
      </w:r>
    </w:p>
    <w:p w:rsidR="00415763" w:rsidRPr="00415763" w:rsidRDefault="00415763" w:rsidP="0021256A">
      <w:pPr>
        <w:pStyle w:val="Akapitzlist"/>
        <w:numPr>
          <w:ilvl w:val="0"/>
          <w:numId w:val="19"/>
        </w:numPr>
        <w:autoSpaceDE w:val="0"/>
        <w:autoSpaceDN w:val="0"/>
        <w:adjustRightInd w:val="0"/>
        <w:spacing w:after="0"/>
        <w:rPr>
          <w:szCs w:val="24"/>
        </w:rPr>
      </w:pPr>
      <w:r w:rsidRPr="00415763">
        <w:rPr>
          <w:szCs w:val="24"/>
        </w:rPr>
        <w:t>głośnomówiący - system „</w:t>
      </w:r>
      <w:proofErr w:type="spellStart"/>
      <w:r w:rsidRPr="00415763">
        <w:rPr>
          <w:szCs w:val="24"/>
        </w:rPr>
        <w:t>HandsFree</w:t>
      </w:r>
      <w:proofErr w:type="spellEnd"/>
      <w:r w:rsidRPr="00415763">
        <w:rPr>
          <w:szCs w:val="24"/>
        </w:rPr>
        <w:t>”</w:t>
      </w:r>
    </w:p>
    <w:p w:rsidR="00415763" w:rsidRPr="00415763" w:rsidRDefault="00415763" w:rsidP="0021256A">
      <w:pPr>
        <w:pStyle w:val="Akapitzlist"/>
        <w:numPr>
          <w:ilvl w:val="0"/>
          <w:numId w:val="19"/>
        </w:numPr>
        <w:autoSpaceDE w:val="0"/>
        <w:autoSpaceDN w:val="0"/>
        <w:adjustRightInd w:val="0"/>
        <w:spacing w:after="0"/>
        <w:rPr>
          <w:szCs w:val="24"/>
        </w:rPr>
      </w:pPr>
      <w:r w:rsidRPr="00415763">
        <w:rPr>
          <w:szCs w:val="24"/>
        </w:rPr>
        <w:t>czytelny, graficzny wyświetlacz z dwoma krojami czcionek</w:t>
      </w:r>
    </w:p>
    <w:p w:rsidR="00415763" w:rsidRPr="00415763" w:rsidRDefault="00415763" w:rsidP="0021256A">
      <w:pPr>
        <w:pStyle w:val="Akapitzlist"/>
        <w:numPr>
          <w:ilvl w:val="0"/>
          <w:numId w:val="19"/>
        </w:numPr>
        <w:autoSpaceDE w:val="0"/>
        <w:autoSpaceDN w:val="0"/>
        <w:adjustRightInd w:val="0"/>
        <w:spacing w:after="0"/>
        <w:rPr>
          <w:szCs w:val="24"/>
        </w:rPr>
      </w:pPr>
      <w:r w:rsidRPr="00415763">
        <w:rPr>
          <w:szCs w:val="24"/>
        </w:rPr>
        <w:t>prezentacja numeru dzwoniącego</w:t>
      </w:r>
    </w:p>
    <w:p w:rsidR="00415763" w:rsidRPr="00415763" w:rsidRDefault="00415763" w:rsidP="0021256A">
      <w:pPr>
        <w:pStyle w:val="Akapitzlist"/>
        <w:numPr>
          <w:ilvl w:val="0"/>
          <w:numId w:val="19"/>
        </w:numPr>
        <w:autoSpaceDE w:val="0"/>
        <w:autoSpaceDN w:val="0"/>
        <w:adjustRightInd w:val="0"/>
        <w:spacing w:after="0"/>
        <w:rPr>
          <w:szCs w:val="24"/>
        </w:rPr>
      </w:pPr>
      <w:r w:rsidRPr="00415763">
        <w:rPr>
          <w:szCs w:val="24"/>
        </w:rPr>
        <w:t>różne rodzaje dzwonków</w:t>
      </w:r>
    </w:p>
    <w:p w:rsidR="00415763" w:rsidRPr="00415763" w:rsidRDefault="00415763" w:rsidP="0021256A">
      <w:pPr>
        <w:pStyle w:val="Akapitzlist"/>
        <w:numPr>
          <w:ilvl w:val="0"/>
          <w:numId w:val="19"/>
        </w:numPr>
        <w:autoSpaceDE w:val="0"/>
        <w:autoSpaceDN w:val="0"/>
        <w:adjustRightInd w:val="0"/>
        <w:spacing w:after="0"/>
        <w:rPr>
          <w:szCs w:val="24"/>
        </w:rPr>
      </w:pPr>
      <w:r w:rsidRPr="00415763">
        <w:rPr>
          <w:szCs w:val="24"/>
        </w:rPr>
        <w:t xml:space="preserve">Auto </w:t>
      </w:r>
      <w:proofErr w:type="spellStart"/>
      <w:r w:rsidRPr="00415763">
        <w:rPr>
          <w:szCs w:val="24"/>
        </w:rPr>
        <w:t>Redial</w:t>
      </w:r>
      <w:proofErr w:type="spellEnd"/>
      <w:r w:rsidRPr="00415763">
        <w:rPr>
          <w:szCs w:val="24"/>
        </w:rPr>
        <w:t xml:space="preserve"> – automatyczne ponowne dzwonienie</w:t>
      </w:r>
    </w:p>
    <w:p w:rsidR="00415763" w:rsidRPr="00415763" w:rsidRDefault="00415763" w:rsidP="0021256A">
      <w:pPr>
        <w:pStyle w:val="Akapitzlist"/>
        <w:numPr>
          <w:ilvl w:val="0"/>
          <w:numId w:val="19"/>
        </w:numPr>
        <w:autoSpaceDE w:val="0"/>
        <w:autoSpaceDN w:val="0"/>
        <w:adjustRightInd w:val="0"/>
        <w:spacing w:after="0"/>
        <w:rPr>
          <w:szCs w:val="24"/>
        </w:rPr>
      </w:pPr>
      <w:r w:rsidRPr="00415763">
        <w:rPr>
          <w:szCs w:val="24"/>
        </w:rPr>
        <w:t>wygodne klawisze z ABS – klikowe</w:t>
      </w:r>
    </w:p>
    <w:p w:rsidR="00415763" w:rsidRPr="00415763" w:rsidRDefault="00415763" w:rsidP="0021256A">
      <w:pPr>
        <w:pStyle w:val="Akapitzlist"/>
        <w:numPr>
          <w:ilvl w:val="0"/>
          <w:numId w:val="19"/>
        </w:numPr>
        <w:autoSpaceDE w:val="0"/>
        <w:autoSpaceDN w:val="0"/>
        <w:adjustRightInd w:val="0"/>
        <w:spacing w:after="0"/>
        <w:rPr>
          <w:szCs w:val="24"/>
        </w:rPr>
      </w:pPr>
      <w:r w:rsidRPr="00415763">
        <w:rPr>
          <w:szCs w:val="24"/>
        </w:rPr>
        <w:t xml:space="preserve">menu w języku polskim </w:t>
      </w:r>
    </w:p>
    <w:p w:rsidR="00415763" w:rsidRPr="00415763" w:rsidRDefault="00415763" w:rsidP="0021256A">
      <w:pPr>
        <w:pStyle w:val="Akapitzlist"/>
        <w:numPr>
          <w:ilvl w:val="0"/>
          <w:numId w:val="19"/>
        </w:numPr>
        <w:autoSpaceDE w:val="0"/>
        <w:autoSpaceDN w:val="0"/>
        <w:adjustRightInd w:val="0"/>
        <w:spacing w:after="0"/>
        <w:rPr>
          <w:szCs w:val="24"/>
        </w:rPr>
      </w:pPr>
      <w:r>
        <w:rPr>
          <w:szCs w:val="24"/>
        </w:rPr>
        <w:t xml:space="preserve">min </w:t>
      </w:r>
      <w:r w:rsidRPr="00415763">
        <w:rPr>
          <w:szCs w:val="24"/>
        </w:rPr>
        <w:t>12 klawiszy programowalnych z sygnalizacją LED</w:t>
      </w:r>
    </w:p>
    <w:p w:rsidR="00415763" w:rsidRPr="00415763" w:rsidRDefault="00415763" w:rsidP="0021256A">
      <w:pPr>
        <w:pStyle w:val="Akapitzlist"/>
        <w:numPr>
          <w:ilvl w:val="0"/>
          <w:numId w:val="19"/>
        </w:numPr>
        <w:spacing w:after="0"/>
        <w:rPr>
          <w:szCs w:val="24"/>
        </w:rPr>
      </w:pPr>
      <w:r w:rsidRPr="00415763">
        <w:rPr>
          <w:szCs w:val="24"/>
        </w:rPr>
        <w:t>sygnalizacja stanu numerów wewnętrznych i linii miejskich</w:t>
      </w:r>
    </w:p>
    <w:p w:rsidR="00415763" w:rsidRPr="00415763" w:rsidRDefault="00415763" w:rsidP="0021256A">
      <w:pPr>
        <w:pStyle w:val="Akapitzlist"/>
        <w:numPr>
          <w:ilvl w:val="0"/>
          <w:numId w:val="19"/>
        </w:numPr>
        <w:autoSpaceDE w:val="0"/>
        <w:autoSpaceDN w:val="0"/>
        <w:adjustRightInd w:val="0"/>
        <w:spacing w:after="0"/>
        <w:rPr>
          <w:szCs w:val="24"/>
        </w:rPr>
      </w:pPr>
      <w:r w:rsidRPr="00415763">
        <w:rPr>
          <w:szCs w:val="24"/>
        </w:rPr>
        <w:t>połączenie z centralą jedną parą przewodów</w:t>
      </w:r>
    </w:p>
    <w:p w:rsidR="00415763" w:rsidRPr="00415763" w:rsidRDefault="00415763" w:rsidP="0021256A">
      <w:pPr>
        <w:pStyle w:val="Akapitzlist"/>
        <w:numPr>
          <w:ilvl w:val="0"/>
          <w:numId w:val="19"/>
        </w:numPr>
        <w:autoSpaceDE w:val="0"/>
        <w:autoSpaceDN w:val="0"/>
        <w:adjustRightInd w:val="0"/>
        <w:spacing w:after="0"/>
        <w:rPr>
          <w:szCs w:val="24"/>
        </w:rPr>
      </w:pPr>
      <w:r w:rsidRPr="00415763">
        <w:rPr>
          <w:szCs w:val="24"/>
        </w:rPr>
        <w:t>możliwość dołączenia konsol</w:t>
      </w:r>
      <w:r>
        <w:rPr>
          <w:szCs w:val="24"/>
        </w:rPr>
        <w:t>i</w:t>
      </w:r>
      <w:r w:rsidRPr="00415763">
        <w:rPr>
          <w:szCs w:val="24"/>
        </w:rPr>
        <w:t xml:space="preserve"> rozszerzających </w:t>
      </w:r>
    </w:p>
    <w:p w:rsidR="00415763" w:rsidRPr="00415763" w:rsidRDefault="00415763" w:rsidP="0021256A">
      <w:pPr>
        <w:pStyle w:val="Akapitzlist"/>
        <w:numPr>
          <w:ilvl w:val="0"/>
          <w:numId w:val="19"/>
        </w:numPr>
        <w:autoSpaceDE w:val="0"/>
        <w:autoSpaceDN w:val="0"/>
        <w:adjustRightInd w:val="0"/>
        <w:spacing w:after="0"/>
        <w:rPr>
          <w:szCs w:val="24"/>
        </w:rPr>
      </w:pPr>
      <w:r w:rsidRPr="00415763">
        <w:rPr>
          <w:szCs w:val="24"/>
        </w:rPr>
        <w:t xml:space="preserve">dostęp do </w:t>
      </w:r>
      <w:r>
        <w:rPr>
          <w:szCs w:val="24"/>
        </w:rPr>
        <w:t xml:space="preserve">min </w:t>
      </w:r>
      <w:r w:rsidRPr="00415763">
        <w:rPr>
          <w:szCs w:val="24"/>
        </w:rPr>
        <w:t>dwóch książek telefonicznych oraz spisu numerów wewnętrznych</w:t>
      </w:r>
    </w:p>
    <w:p w:rsidR="00415763" w:rsidRPr="00415763" w:rsidRDefault="00415763" w:rsidP="0021256A">
      <w:pPr>
        <w:pStyle w:val="Akapitzlist"/>
        <w:numPr>
          <w:ilvl w:val="0"/>
          <w:numId w:val="19"/>
        </w:numPr>
        <w:autoSpaceDE w:val="0"/>
        <w:autoSpaceDN w:val="0"/>
        <w:adjustRightInd w:val="0"/>
        <w:spacing w:after="0"/>
        <w:rPr>
          <w:szCs w:val="24"/>
        </w:rPr>
      </w:pPr>
      <w:r w:rsidRPr="00415763">
        <w:rPr>
          <w:szCs w:val="24"/>
        </w:rPr>
        <w:t>intuicyjny i prosty interfejs użytkownika</w:t>
      </w:r>
    </w:p>
    <w:p w:rsidR="00415763" w:rsidRPr="00415763" w:rsidRDefault="00415763" w:rsidP="0021256A">
      <w:pPr>
        <w:pStyle w:val="Akapitzlist"/>
        <w:numPr>
          <w:ilvl w:val="0"/>
          <w:numId w:val="19"/>
        </w:numPr>
        <w:autoSpaceDE w:val="0"/>
        <w:autoSpaceDN w:val="0"/>
        <w:adjustRightInd w:val="0"/>
        <w:spacing w:after="0"/>
        <w:rPr>
          <w:szCs w:val="24"/>
        </w:rPr>
      </w:pPr>
      <w:r w:rsidRPr="00415763">
        <w:rPr>
          <w:szCs w:val="24"/>
        </w:rPr>
        <w:t>nawigacja podobna do aparatów komórkowych, klawisze nawigacyjne</w:t>
      </w:r>
    </w:p>
    <w:p w:rsidR="00415763" w:rsidRPr="00415763" w:rsidRDefault="00415763" w:rsidP="0021256A">
      <w:pPr>
        <w:pStyle w:val="Akapitzlist"/>
        <w:numPr>
          <w:ilvl w:val="0"/>
          <w:numId w:val="19"/>
        </w:numPr>
        <w:autoSpaceDE w:val="0"/>
        <w:autoSpaceDN w:val="0"/>
        <w:adjustRightInd w:val="0"/>
        <w:spacing w:after="0"/>
        <w:rPr>
          <w:szCs w:val="24"/>
        </w:rPr>
      </w:pPr>
      <w:r w:rsidRPr="00415763">
        <w:rPr>
          <w:szCs w:val="24"/>
        </w:rPr>
        <w:t>poruszanie się po menu za pomocą klawiszy „do przodu”, „wstecz”, „góra”, „dół”</w:t>
      </w:r>
    </w:p>
    <w:p w:rsidR="00415763" w:rsidRPr="00415763" w:rsidRDefault="00415763" w:rsidP="0021256A">
      <w:pPr>
        <w:pStyle w:val="Akapitzlist"/>
        <w:numPr>
          <w:ilvl w:val="0"/>
          <w:numId w:val="19"/>
        </w:numPr>
        <w:autoSpaceDE w:val="0"/>
        <w:autoSpaceDN w:val="0"/>
        <w:adjustRightInd w:val="0"/>
        <w:spacing w:after="0"/>
        <w:rPr>
          <w:szCs w:val="24"/>
        </w:rPr>
      </w:pPr>
      <w:r w:rsidRPr="00415763">
        <w:rPr>
          <w:szCs w:val="24"/>
        </w:rPr>
        <w:t>kontekstowe działanie klawiszy, (+,-) – głośniej ciszej</w:t>
      </w:r>
    </w:p>
    <w:p w:rsidR="00415763" w:rsidRPr="00415763" w:rsidRDefault="00415763" w:rsidP="0021256A">
      <w:pPr>
        <w:pStyle w:val="Akapitzlist"/>
        <w:numPr>
          <w:ilvl w:val="0"/>
          <w:numId w:val="19"/>
        </w:numPr>
        <w:autoSpaceDE w:val="0"/>
        <w:autoSpaceDN w:val="0"/>
        <w:adjustRightInd w:val="0"/>
        <w:spacing w:after="0"/>
        <w:rPr>
          <w:szCs w:val="24"/>
        </w:rPr>
      </w:pPr>
      <w:r w:rsidRPr="00415763">
        <w:rPr>
          <w:szCs w:val="24"/>
        </w:rPr>
        <w:t>optyczna sygnalizacja dzwonienia i nieodebranych połączeń</w:t>
      </w:r>
    </w:p>
    <w:p w:rsidR="00415763" w:rsidRPr="00415763" w:rsidRDefault="00415763" w:rsidP="0021256A">
      <w:pPr>
        <w:pStyle w:val="Akapitzlist"/>
        <w:numPr>
          <w:ilvl w:val="0"/>
          <w:numId w:val="19"/>
        </w:numPr>
        <w:autoSpaceDE w:val="0"/>
        <w:autoSpaceDN w:val="0"/>
        <w:adjustRightInd w:val="0"/>
        <w:spacing w:after="0"/>
        <w:rPr>
          <w:szCs w:val="24"/>
        </w:rPr>
      </w:pPr>
      <w:r w:rsidRPr="00415763">
        <w:rPr>
          <w:szCs w:val="24"/>
        </w:rPr>
        <w:t>podręczny spis połączeń wykonywanych, odebranych i nieodebranych</w:t>
      </w:r>
    </w:p>
    <w:p w:rsidR="00415763" w:rsidRPr="00415763" w:rsidRDefault="00415763" w:rsidP="0021256A">
      <w:pPr>
        <w:pStyle w:val="Akapitzlist"/>
        <w:numPr>
          <w:ilvl w:val="0"/>
          <w:numId w:val="19"/>
        </w:numPr>
        <w:autoSpaceDE w:val="0"/>
        <w:autoSpaceDN w:val="0"/>
        <w:adjustRightInd w:val="0"/>
        <w:spacing w:after="0"/>
        <w:rPr>
          <w:szCs w:val="24"/>
        </w:rPr>
      </w:pPr>
      <w:r w:rsidRPr="00415763">
        <w:rPr>
          <w:szCs w:val="24"/>
        </w:rPr>
        <w:t>konfiguracja jako interkom (np. do sekretarki)</w:t>
      </w:r>
    </w:p>
    <w:p w:rsidR="00415763" w:rsidRPr="00415763" w:rsidRDefault="00415763" w:rsidP="0021256A">
      <w:pPr>
        <w:pStyle w:val="Akapitzlist"/>
        <w:numPr>
          <w:ilvl w:val="0"/>
          <w:numId w:val="19"/>
        </w:numPr>
        <w:autoSpaceDE w:val="0"/>
        <w:autoSpaceDN w:val="0"/>
        <w:adjustRightInd w:val="0"/>
        <w:spacing w:after="0"/>
        <w:rPr>
          <w:szCs w:val="24"/>
        </w:rPr>
      </w:pPr>
      <w:r w:rsidRPr="00415763">
        <w:rPr>
          <w:szCs w:val="24"/>
        </w:rPr>
        <w:t>ustawienia telefonu przechowywane w centrali</w:t>
      </w:r>
    </w:p>
    <w:p w:rsidR="00415763" w:rsidRPr="00415763" w:rsidRDefault="00415763" w:rsidP="0021256A">
      <w:pPr>
        <w:pStyle w:val="Akapitzlist"/>
        <w:numPr>
          <w:ilvl w:val="0"/>
          <w:numId w:val="19"/>
        </w:numPr>
        <w:autoSpaceDE w:val="0"/>
        <w:autoSpaceDN w:val="0"/>
        <w:adjustRightInd w:val="0"/>
        <w:spacing w:after="0"/>
        <w:rPr>
          <w:szCs w:val="24"/>
        </w:rPr>
      </w:pPr>
      <w:r w:rsidRPr="00415763">
        <w:rPr>
          <w:szCs w:val="24"/>
        </w:rPr>
        <w:t>możliwość programowania ustawień programem konfiguracyjnym centrali</w:t>
      </w:r>
    </w:p>
    <w:p w:rsidR="00415763" w:rsidRPr="00415763" w:rsidRDefault="00415763" w:rsidP="0021256A">
      <w:pPr>
        <w:pStyle w:val="Akapitzlist"/>
        <w:numPr>
          <w:ilvl w:val="0"/>
          <w:numId w:val="19"/>
        </w:numPr>
        <w:autoSpaceDE w:val="0"/>
        <w:autoSpaceDN w:val="0"/>
        <w:adjustRightInd w:val="0"/>
        <w:spacing w:after="0"/>
        <w:rPr>
          <w:szCs w:val="24"/>
        </w:rPr>
      </w:pPr>
      <w:r w:rsidRPr="00415763">
        <w:rPr>
          <w:szCs w:val="24"/>
        </w:rPr>
        <w:t>możliwość podłączenia przewodowych słuchawek nagłownych</w:t>
      </w:r>
    </w:p>
    <w:p w:rsidR="00415763" w:rsidRPr="00415763" w:rsidRDefault="00415763" w:rsidP="00415763"/>
    <w:p w:rsidR="00EE471A" w:rsidRDefault="00EE471A" w:rsidP="00415763">
      <w:pPr>
        <w:pStyle w:val="Nagwek6"/>
      </w:pPr>
      <w:r w:rsidRPr="003E70FC">
        <w:t xml:space="preserve"> </w:t>
      </w:r>
      <w:bookmarkStart w:id="30" w:name="_Toc483488036"/>
      <w:r w:rsidR="00415763">
        <w:t>6.2.5 Konsola telefoniczna</w:t>
      </w:r>
      <w:bookmarkEnd w:id="30"/>
    </w:p>
    <w:p w:rsidR="00415763" w:rsidRDefault="00415763" w:rsidP="00EE471A">
      <w:pPr>
        <w:spacing w:after="0" w:line="259" w:lineRule="auto"/>
        <w:ind w:left="0" w:firstLine="0"/>
        <w:rPr>
          <w:rFonts w:asciiTheme="minorHAnsi" w:hAnsiTheme="minorHAnsi" w:cstheme="minorHAnsi"/>
        </w:rPr>
      </w:pPr>
    </w:p>
    <w:p w:rsidR="00415763" w:rsidRPr="00415763" w:rsidRDefault="00415763" w:rsidP="0021256A">
      <w:pPr>
        <w:pStyle w:val="Akapitzlist"/>
        <w:numPr>
          <w:ilvl w:val="0"/>
          <w:numId w:val="20"/>
        </w:numPr>
        <w:autoSpaceDE w:val="0"/>
        <w:autoSpaceDN w:val="0"/>
        <w:adjustRightInd w:val="0"/>
        <w:spacing w:after="0"/>
        <w:rPr>
          <w:szCs w:val="24"/>
        </w:rPr>
      </w:pPr>
      <w:r>
        <w:rPr>
          <w:szCs w:val="24"/>
        </w:rPr>
        <w:t xml:space="preserve">min </w:t>
      </w:r>
      <w:r w:rsidRPr="00415763">
        <w:rPr>
          <w:szCs w:val="24"/>
        </w:rPr>
        <w:t>30 programowalnych klawiszy</w:t>
      </w:r>
    </w:p>
    <w:p w:rsidR="00415763" w:rsidRPr="00415763" w:rsidRDefault="00415763" w:rsidP="0021256A">
      <w:pPr>
        <w:pStyle w:val="Akapitzlist"/>
        <w:numPr>
          <w:ilvl w:val="0"/>
          <w:numId w:val="20"/>
        </w:numPr>
        <w:autoSpaceDE w:val="0"/>
        <w:autoSpaceDN w:val="0"/>
        <w:adjustRightInd w:val="0"/>
        <w:spacing w:after="0"/>
        <w:rPr>
          <w:szCs w:val="24"/>
        </w:rPr>
      </w:pPr>
      <w:r w:rsidRPr="00415763">
        <w:rPr>
          <w:szCs w:val="24"/>
        </w:rPr>
        <w:t>diody LED przy programowalnych przyciskach - sygnalizacja stanu łączy przypisanych do przycisku</w:t>
      </w:r>
    </w:p>
    <w:p w:rsidR="00415763" w:rsidRDefault="00415763" w:rsidP="00EE471A">
      <w:pPr>
        <w:spacing w:after="0" w:line="259" w:lineRule="auto"/>
        <w:ind w:left="0" w:firstLine="0"/>
        <w:rPr>
          <w:rFonts w:asciiTheme="minorHAnsi" w:hAnsiTheme="minorHAnsi" w:cstheme="minorHAnsi"/>
        </w:rPr>
      </w:pPr>
    </w:p>
    <w:p w:rsidR="00415763" w:rsidRDefault="00415763"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BF42EB" w:rsidRPr="00BF42EB" w:rsidRDefault="00BF42EB" w:rsidP="00BF42EB">
      <w:pPr>
        <w:pStyle w:val="Nagwek6"/>
      </w:pPr>
      <w:bookmarkStart w:id="31" w:name="_Toc483488037"/>
      <w:r>
        <w:t xml:space="preserve">6.2.6 </w:t>
      </w:r>
      <w:r w:rsidRPr="00BF42EB">
        <w:t>Access Point</w:t>
      </w:r>
      <w:bookmarkEnd w:id="31"/>
    </w:p>
    <w:p w:rsidR="00BF42EB" w:rsidRPr="00BF42EB" w:rsidRDefault="00BF42EB" w:rsidP="00BF42EB">
      <w:pPr>
        <w:spacing w:after="0" w:line="259" w:lineRule="auto"/>
        <w:ind w:left="0" w:firstLine="0"/>
        <w:rPr>
          <w:rFonts w:asciiTheme="minorHAnsi" w:hAnsiTheme="minorHAnsi" w:cstheme="minorHAnsi"/>
        </w:rPr>
      </w:pPr>
    </w:p>
    <w:p w:rsidR="00BF42EB" w:rsidRPr="00BF42EB" w:rsidRDefault="00BF42EB" w:rsidP="00BF42EB">
      <w:pPr>
        <w:spacing w:after="0" w:line="259" w:lineRule="auto"/>
        <w:ind w:left="0" w:firstLine="0"/>
        <w:rPr>
          <w:rFonts w:asciiTheme="minorHAnsi" w:hAnsiTheme="minorHAnsi" w:cstheme="minorHAnsi"/>
        </w:rPr>
      </w:pPr>
      <w:r w:rsidRPr="00BF42EB">
        <w:rPr>
          <w:rFonts w:asciiTheme="minorHAnsi" w:hAnsiTheme="minorHAnsi" w:cstheme="minorHAnsi"/>
        </w:rPr>
        <w:t>Specyfikacja techniczna - wymagania minimalne:</w:t>
      </w:r>
    </w:p>
    <w:p w:rsidR="00BF42EB" w:rsidRPr="00BF42EB" w:rsidRDefault="00BF42EB" w:rsidP="0021256A">
      <w:pPr>
        <w:pStyle w:val="Akapitzlist"/>
        <w:numPr>
          <w:ilvl w:val="0"/>
          <w:numId w:val="23"/>
        </w:numPr>
        <w:spacing w:after="0" w:line="259" w:lineRule="auto"/>
        <w:rPr>
          <w:rFonts w:asciiTheme="minorHAnsi" w:hAnsiTheme="minorHAnsi" w:cstheme="minorHAnsi"/>
        </w:rPr>
      </w:pPr>
      <w:r w:rsidRPr="00BF42EB">
        <w:rPr>
          <w:rFonts w:asciiTheme="minorHAnsi" w:hAnsiTheme="minorHAnsi" w:cstheme="minorHAnsi"/>
        </w:rPr>
        <w:t xml:space="preserve">Moc nadajnika – 2.4 GHz: 24 </w:t>
      </w:r>
      <w:proofErr w:type="spellStart"/>
      <w:r w:rsidRPr="00BF42EB">
        <w:rPr>
          <w:rFonts w:asciiTheme="minorHAnsi" w:hAnsiTheme="minorHAnsi" w:cstheme="minorHAnsi"/>
        </w:rPr>
        <w:t>dBm</w:t>
      </w:r>
      <w:proofErr w:type="spellEnd"/>
      <w:r w:rsidRPr="00BF42EB">
        <w:rPr>
          <w:rFonts w:asciiTheme="minorHAnsi" w:hAnsiTheme="minorHAnsi" w:cstheme="minorHAnsi"/>
        </w:rPr>
        <w:t xml:space="preserve">, 5 GHz: 22 </w:t>
      </w:r>
      <w:proofErr w:type="spellStart"/>
      <w:r w:rsidRPr="00BF42EB">
        <w:rPr>
          <w:rFonts w:asciiTheme="minorHAnsi" w:hAnsiTheme="minorHAnsi" w:cstheme="minorHAnsi"/>
        </w:rPr>
        <w:t>dBm</w:t>
      </w:r>
      <w:proofErr w:type="spellEnd"/>
    </w:p>
    <w:p w:rsidR="00BF42EB" w:rsidRPr="00BF42EB" w:rsidRDefault="00BF42EB" w:rsidP="0021256A">
      <w:pPr>
        <w:pStyle w:val="Akapitzlist"/>
        <w:numPr>
          <w:ilvl w:val="0"/>
          <w:numId w:val="23"/>
        </w:numPr>
        <w:spacing w:after="0" w:line="259" w:lineRule="auto"/>
        <w:rPr>
          <w:rFonts w:asciiTheme="minorHAnsi" w:hAnsiTheme="minorHAnsi" w:cstheme="minorHAnsi"/>
        </w:rPr>
      </w:pPr>
      <w:r w:rsidRPr="00BF42EB">
        <w:rPr>
          <w:rFonts w:asciiTheme="minorHAnsi" w:hAnsiTheme="minorHAnsi" w:cstheme="minorHAnsi"/>
        </w:rPr>
        <w:t>Antena - Dual</w:t>
      </w:r>
      <w:r w:rsidRPr="00BF42EB">
        <w:rPr>
          <w:rFonts w:ascii="Cambria Math" w:hAnsi="Cambria Math" w:cs="Cambria Math"/>
        </w:rPr>
        <w:t>‑</w:t>
      </w:r>
      <w:r w:rsidRPr="00BF42EB">
        <w:rPr>
          <w:rFonts w:asciiTheme="minorHAnsi" w:hAnsiTheme="minorHAnsi" w:cstheme="minorHAnsi"/>
        </w:rPr>
        <w:t xml:space="preserve">Band </w:t>
      </w:r>
      <w:proofErr w:type="spellStart"/>
      <w:r w:rsidRPr="00BF42EB">
        <w:rPr>
          <w:rFonts w:asciiTheme="minorHAnsi" w:hAnsiTheme="minorHAnsi" w:cstheme="minorHAnsi"/>
        </w:rPr>
        <w:t>Antenna</w:t>
      </w:r>
      <w:proofErr w:type="spellEnd"/>
      <w:r w:rsidRPr="00BF42EB">
        <w:rPr>
          <w:rFonts w:asciiTheme="minorHAnsi" w:hAnsiTheme="minorHAnsi" w:cstheme="minorHAnsi"/>
        </w:rPr>
        <w:t xml:space="preserve">, 2.4 GHz: 3 </w:t>
      </w:r>
      <w:proofErr w:type="spellStart"/>
      <w:r w:rsidRPr="00BF42EB">
        <w:rPr>
          <w:rFonts w:asciiTheme="minorHAnsi" w:hAnsiTheme="minorHAnsi" w:cstheme="minorHAnsi"/>
        </w:rPr>
        <w:t>dBi</w:t>
      </w:r>
      <w:proofErr w:type="spellEnd"/>
      <w:r w:rsidRPr="00BF42EB">
        <w:rPr>
          <w:rFonts w:asciiTheme="minorHAnsi" w:hAnsiTheme="minorHAnsi" w:cstheme="minorHAnsi"/>
        </w:rPr>
        <w:t xml:space="preserve">, 5 GHz: 6 </w:t>
      </w:r>
      <w:proofErr w:type="spellStart"/>
      <w:r w:rsidRPr="00BF42EB">
        <w:rPr>
          <w:rFonts w:asciiTheme="minorHAnsi" w:hAnsiTheme="minorHAnsi" w:cstheme="minorHAnsi"/>
        </w:rPr>
        <w:t>dBi</w:t>
      </w:r>
      <w:proofErr w:type="spellEnd"/>
    </w:p>
    <w:p w:rsidR="00BF42EB" w:rsidRPr="00BF42EB" w:rsidRDefault="00BF42EB" w:rsidP="0021256A">
      <w:pPr>
        <w:pStyle w:val="Akapitzlist"/>
        <w:numPr>
          <w:ilvl w:val="0"/>
          <w:numId w:val="23"/>
        </w:numPr>
        <w:spacing w:after="0" w:line="259" w:lineRule="auto"/>
        <w:rPr>
          <w:rFonts w:asciiTheme="minorHAnsi" w:hAnsiTheme="minorHAnsi" w:cstheme="minorHAnsi"/>
        </w:rPr>
      </w:pPr>
      <w:r w:rsidRPr="00BF42EB">
        <w:rPr>
          <w:rFonts w:asciiTheme="minorHAnsi" w:hAnsiTheme="minorHAnsi" w:cstheme="minorHAnsi"/>
        </w:rPr>
        <w:t>Możliwość scentralizowanego zarządzania</w:t>
      </w:r>
    </w:p>
    <w:p w:rsidR="00BF42EB" w:rsidRPr="00BF42EB" w:rsidRDefault="00BF42EB" w:rsidP="0021256A">
      <w:pPr>
        <w:pStyle w:val="Akapitzlist"/>
        <w:numPr>
          <w:ilvl w:val="0"/>
          <w:numId w:val="23"/>
        </w:numPr>
        <w:spacing w:after="0" w:line="259" w:lineRule="auto"/>
        <w:rPr>
          <w:rFonts w:asciiTheme="minorHAnsi" w:hAnsiTheme="minorHAnsi" w:cstheme="minorHAnsi"/>
        </w:rPr>
      </w:pPr>
      <w:r w:rsidRPr="00BF42EB">
        <w:rPr>
          <w:rFonts w:asciiTheme="minorHAnsi" w:hAnsiTheme="minorHAnsi" w:cstheme="minorHAnsi"/>
        </w:rPr>
        <w:t>Gniazda sieciowe – min 1x 10/100/1000</w:t>
      </w:r>
    </w:p>
    <w:p w:rsidR="00BF42EB" w:rsidRPr="00BF42EB" w:rsidRDefault="00BF42EB" w:rsidP="0021256A">
      <w:pPr>
        <w:pStyle w:val="Akapitzlist"/>
        <w:numPr>
          <w:ilvl w:val="0"/>
          <w:numId w:val="23"/>
        </w:numPr>
        <w:spacing w:after="0" w:line="259" w:lineRule="auto"/>
        <w:rPr>
          <w:rFonts w:asciiTheme="minorHAnsi" w:hAnsiTheme="minorHAnsi" w:cstheme="minorHAnsi"/>
        </w:rPr>
      </w:pPr>
      <w:r w:rsidRPr="00BF42EB">
        <w:rPr>
          <w:rFonts w:asciiTheme="minorHAnsi" w:hAnsiTheme="minorHAnsi" w:cstheme="minorHAnsi"/>
        </w:rPr>
        <w:t>Zasilanie – POE</w:t>
      </w:r>
    </w:p>
    <w:p w:rsidR="00BF42EB" w:rsidRPr="00BF42EB" w:rsidRDefault="00BF42EB" w:rsidP="0021256A">
      <w:pPr>
        <w:pStyle w:val="Akapitzlist"/>
        <w:numPr>
          <w:ilvl w:val="0"/>
          <w:numId w:val="23"/>
        </w:numPr>
        <w:spacing w:after="0" w:line="259" w:lineRule="auto"/>
        <w:rPr>
          <w:rFonts w:asciiTheme="minorHAnsi" w:hAnsiTheme="minorHAnsi" w:cstheme="minorHAnsi"/>
        </w:rPr>
      </w:pPr>
      <w:r w:rsidRPr="00BF42EB">
        <w:rPr>
          <w:rFonts w:asciiTheme="minorHAnsi" w:hAnsiTheme="minorHAnsi" w:cstheme="minorHAnsi"/>
        </w:rPr>
        <w:t>Montaż – ścienne, sufitowe ( zestawie)</w:t>
      </w:r>
    </w:p>
    <w:p w:rsidR="00BF42EB" w:rsidRPr="00BF42EB" w:rsidRDefault="00BF42EB" w:rsidP="0021256A">
      <w:pPr>
        <w:pStyle w:val="Akapitzlist"/>
        <w:numPr>
          <w:ilvl w:val="0"/>
          <w:numId w:val="23"/>
        </w:numPr>
        <w:spacing w:after="0" w:line="259" w:lineRule="auto"/>
        <w:rPr>
          <w:rFonts w:asciiTheme="minorHAnsi" w:hAnsiTheme="minorHAnsi" w:cstheme="minorHAnsi"/>
        </w:rPr>
      </w:pPr>
      <w:r w:rsidRPr="00BF42EB">
        <w:rPr>
          <w:rFonts w:asciiTheme="minorHAnsi" w:hAnsiTheme="minorHAnsi" w:cstheme="minorHAnsi"/>
        </w:rPr>
        <w:t>Standardy sieciowe</w:t>
      </w:r>
    </w:p>
    <w:p w:rsidR="00BF42EB" w:rsidRPr="00BF42EB" w:rsidRDefault="00BF42EB" w:rsidP="0021256A">
      <w:pPr>
        <w:pStyle w:val="Akapitzlist"/>
        <w:numPr>
          <w:ilvl w:val="0"/>
          <w:numId w:val="24"/>
        </w:numPr>
        <w:spacing w:after="0" w:line="259" w:lineRule="auto"/>
        <w:rPr>
          <w:rFonts w:asciiTheme="minorHAnsi" w:hAnsiTheme="minorHAnsi" w:cstheme="minorHAnsi"/>
        </w:rPr>
      </w:pPr>
      <w:r w:rsidRPr="00BF42EB">
        <w:rPr>
          <w:rFonts w:asciiTheme="minorHAnsi" w:hAnsiTheme="minorHAnsi" w:cstheme="minorHAnsi"/>
        </w:rPr>
        <w:t>IEEE 802.11a</w:t>
      </w:r>
    </w:p>
    <w:p w:rsidR="00BF42EB" w:rsidRPr="00BF42EB" w:rsidRDefault="00BF42EB" w:rsidP="0021256A">
      <w:pPr>
        <w:pStyle w:val="Akapitzlist"/>
        <w:numPr>
          <w:ilvl w:val="0"/>
          <w:numId w:val="24"/>
        </w:numPr>
        <w:spacing w:after="0" w:line="259" w:lineRule="auto"/>
        <w:rPr>
          <w:rFonts w:asciiTheme="minorHAnsi" w:hAnsiTheme="minorHAnsi" w:cstheme="minorHAnsi"/>
        </w:rPr>
      </w:pPr>
      <w:r w:rsidRPr="00BF42EB">
        <w:rPr>
          <w:rFonts w:asciiTheme="minorHAnsi" w:hAnsiTheme="minorHAnsi" w:cstheme="minorHAnsi"/>
        </w:rPr>
        <w:t>IEEE 802.11b</w:t>
      </w:r>
    </w:p>
    <w:p w:rsidR="00BF42EB" w:rsidRPr="00BF42EB" w:rsidRDefault="00BF42EB" w:rsidP="0021256A">
      <w:pPr>
        <w:pStyle w:val="Akapitzlist"/>
        <w:numPr>
          <w:ilvl w:val="0"/>
          <w:numId w:val="24"/>
        </w:numPr>
        <w:spacing w:after="0" w:line="259" w:lineRule="auto"/>
        <w:rPr>
          <w:rFonts w:asciiTheme="minorHAnsi" w:hAnsiTheme="minorHAnsi" w:cstheme="minorHAnsi"/>
        </w:rPr>
      </w:pPr>
      <w:r w:rsidRPr="00BF42EB">
        <w:rPr>
          <w:rFonts w:asciiTheme="minorHAnsi" w:hAnsiTheme="minorHAnsi" w:cstheme="minorHAnsi"/>
        </w:rPr>
        <w:t>IEEE 802.11g</w:t>
      </w:r>
    </w:p>
    <w:p w:rsidR="00BF42EB" w:rsidRPr="00BF42EB" w:rsidRDefault="00BF42EB" w:rsidP="0021256A">
      <w:pPr>
        <w:pStyle w:val="Akapitzlist"/>
        <w:numPr>
          <w:ilvl w:val="0"/>
          <w:numId w:val="24"/>
        </w:numPr>
        <w:spacing w:after="0" w:line="259" w:lineRule="auto"/>
        <w:rPr>
          <w:rFonts w:asciiTheme="minorHAnsi" w:hAnsiTheme="minorHAnsi" w:cstheme="minorHAnsi"/>
        </w:rPr>
      </w:pPr>
      <w:r w:rsidRPr="00BF42EB">
        <w:rPr>
          <w:rFonts w:asciiTheme="minorHAnsi" w:hAnsiTheme="minorHAnsi" w:cstheme="minorHAnsi"/>
        </w:rPr>
        <w:t>IEEE 802.11n</w:t>
      </w:r>
    </w:p>
    <w:p w:rsidR="00BF42EB" w:rsidRPr="00BF42EB" w:rsidRDefault="00BF42EB" w:rsidP="0021256A">
      <w:pPr>
        <w:pStyle w:val="Akapitzlist"/>
        <w:numPr>
          <w:ilvl w:val="0"/>
          <w:numId w:val="24"/>
        </w:numPr>
        <w:spacing w:after="0" w:line="259" w:lineRule="auto"/>
        <w:rPr>
          <w:rFonts w:asciiTheme="minorHAnsi" w:hAnsiTheme="minorHAnsi" w:cstheme="minorHAnsi"/>
        </w:rPr>
      </w:pPr>
      <w:r w:rsidRPr="00BF42EB">
        <w:rPr>
          <w:rFonts w:asciiTheme="minorHAnsi" w:hAnsiTheme="minorHAnsi" w:cstheme="minorHAnsi"/>
        </w:rPr>
        <w:t>IEEE 802.1ac</w:t>
      </w:r>
    </w:p>
    <w:p w:rsidR="00BF42EB" w:rsidRPr="00BF42EB" w:rsidRDefault="00BF42EB" w:rsidP="0021256A">
      <w:pPr>
        <w:pStyle w:val="Akapitzlist"/>
        <w:numPr>
          <w:ilvl w:val="0"/>
          <w:numId w:val="24"/>
        </w:numPr>
        <w:spacing w:after="0" w:line="259" w:lineRule="auto"/>
        <w:rPr>
          <w:rFonts w:asciiTheme="minorHAnsi" w:hAnsiTheme="minorHAnsi" w:cstheme="minorHAnsi"/>
        </w:rPr>
      </w:pPr>
      <w:r w:rsidRPr="00BF42EB">
        <w:rPr>
          <w:rFonts w:asciiTheme="minorHAnsi" w:hAnsiTheme="minorHAnsi" w:cstheme="minorHAnsi"/>
        </w:rPr>
        <w:t>IEEE 802.1q</w:t>
      </w:r>
    </w:p>
    <w:p w:rsidR="00BF42EB" w:rsidRPr="00BF42EB" w:rsidRDefault="00BF42EB" w:rsidP="0021256A">
      <w:pPr>
        <w:pStyle w:val="Akapitzlist"/>
        <w:numPr>
          <w:ilvl w:val="0"/>
          <w:numId w:val="25"/>
        </w:numPr>
        <w:spacing w:after="0" w:line="259" w:lineRule="auto"/>
        <w:rPr>
          <w:rFonts w:asciiTheme="minorHAnsi" w:hAnsiTheme="minorHAnsi" w:cstheme="minorHAnsi"/>
        </w:rPr>
      </w:pPr>
      <w:r w:rsidRPr="00BF42EB">
        <w:rPr>
          <w:rFonts w:asciiTheme="minorHAnsi" w:hAnsiTheme="minorHAnsi" w:cstheme="minorHAnsi"/>
        </w:rPr>
        <w:t>Zabezpieczenia</w:t>
      </w:r>
    </w:p>
    <w:p w:rsidR="00BF42EB" w:rsidRPr="00BF42EB" w:rsidRDefault="00BF42EB" w:rsidP="0021256A">
      <w:pPr>
        <w:pStyle w:val="Akapitzlist"/>
        <w:numPr>
          <w:ilvl w:val="0"/>
          <w:numId w:val="26"/>
        </w:numPr>
        <w:spacing w:after="0" w:line="259" w:lineRule="auto"/>
        <w:rPr>
          <w:rFonts w:asciiTheme="minorHAnsi" w:hAnsiTheme="minorHAnsi" w:cstheme="minorHAnsi"/>
        </w:rPr>
      </w:pPr>
      <w:r w:rsidRPr="00BF42EB">
        <w:rPr>
          <w:rFonts w:asciiTheme="minorHAnsi" w:hAnsiTheme="minorHAnsi" w:cstheme="minorHAnsi"/>
        </w:rPr>
        <w:t>AES</w:t>
      </w:r>
    </w:p>
    <w:p w:rsidR="00BF42EB" w:rsidRPr="00BF42EB" w:rsidRDefault="00BF42EB" w:rsidP="0021256A">
      <w:pPr>
        <w:pStyle w:val="Akapitzlist"/>
        <w:numPr>
          <w:ilvl w:val="0"/>
          <w:numId w:val="26"/>
        </w:numPr>
        <w:spacing w:after="0" w:line="259" w:lineRule="auto"/>
        <w:rPr>
          <w:rFonts w:asciiTheme="minorHAnsi" w:hAnsiTheme="minorHAnsi" w:cstheme="minorHAnsi"/>
        </w:rPr>
      </w:pPr>
      <w:r w:rsidRPr="00BF42EB">
        <w:rPr>
          <w:rFonts w:asciiTheme="minorHAnsi" w:hAnsiTheme="minorHAnsi" w:cstheme="minorHAnsi"/>
        </w:rPr>
        <w:t>TKIP</w:t>
      </w:r>
    </w:p>
    <w:p w:rsidR="00BF42EB" w:rsidRPr="00BF42EB" w:rsidRDefault="00BF42EB" w:rsidP="0021256A">
      <w:pPr>
        <w:pStyle w:val="Akapitzlist"/>
        <w:numPr>
          <w:ilvl w:val="0"/>
          <w:numId w:val="26"/>
        </w:numPr>
        <w:spacing w:after="0" w:line="259" w:lineRule="auto"/>
        <w:rPr>
          <w:rFonts w:asciiTheme="minorHAnsi" w:hAnsiTheme="minorHAnsi" w:cstheme="minorHAnsi"/>
        </w:rPr>
      </w:pPr>
      <w:r w:rsidRPr="00BF42EB">
        <w:rPr>
          <w:rFonts w:asciiTheme="minorHAnsi" w:hAnsiTheme="minorHAnsi" w:cstheme="minorHAnsi"/>
        </w:rPr>
        <w:t>WEP</w:t>
      </w:r>
    </w:p>
    <w:p w:rsidR="00BF42EB" w:rsidRPr="00BF42EB" w:rsidRDefault="00BF42EB" w:rsidP="0021256A">
      <w:pPr>
        <w:pStyle w:val="Akapitzlist"/>
        <w:numPr>
          <w:ilvl w:val="0"/>
          <w:numId w:val="26"/>
        </w:numPr>
        <w:spacing w:after="0" w:line="259" w:lineRule="auto"/>
        <w:rPr>
          <w:rFonts w:asciiTheme="minorHAnsi" w:hAnsiTheme="minorHAnsi" w:cstheme="minorHAnsi"/>
        </w:rPr>
      </w:pPr>
      <w:r w:rsidRPr="00BF42EB">
        <w:rPr>
          <w:rFonts w:asciiTheme="minorHAnsi" w:hAnsiTheme="minorHAnsi" w:cstheme="minorHAnsi"/>
        </w:rPr>
        <w:t>WPA</w:t>
      </w:r>
    </w:p>
    <w:p w:rsidR="00BF42EB" w:rsidRPr="00BF42EB" w:rsidRDefault="00BF42EB" w:rsidP="0021256A">
      <w:pPr>
        <w:pStyle w:val="Akapitzlist"/>
        <w:numPr>
          <w:ilvl w:val="0"/>
          <w:numId w:val="26"/>
        </w:numPr>
        <w:spacing w:after="0" w:line="259" w:lineRule="auto"/>
        <w:rPr>
          <w:rFonts w:asciiTheme="minorHAnsi" w:hAnsiTheme="minorHAnsi" w:cstheme="minorHAnsi"/>
        </w:rPr>
      </w:pPr>
      <w:r w:rsidRPr="00BF42EB">
        <w:rPr>
          <w:rFonts w:asciiTheme="minorHAnsi" w:hAnsiTheme="minorHAnsi" w:cstheme="minorHAnsi"/>
        </w:rPr>
        <w:t>WPA-PSK</w:t>
      </w:r>
    </w:p>
    <w:p w:rsidR="00BF42EB" w:rsidRPr="00BF42EB" w:rsidRDefault="00BF42EB" w:rsidP="0021256A">
      <w:pPr>
        <w:pStyle w:val="Akapitzlist"/>
        <w:numPr>
          <w:ilvl w:val="0"/>
          <w:numId w:val="26"/>
        </w:numPr>
        <w:spacing w:after="0" w:line="259" w:lineRule="auto"/>
        <w:rPr>
          <w:rFonts w:asciiTheme="minorHAnsi" w:hAnsiTheme="minorHAnsi" w:cstheme="minorHAnsi"/>
        </w:rPr>
      </w:pPr>
      <w:r w:rsidRPr="00BF42EB">
        <w:rPr>
          <w:rFonts w:asciiTheme="minorHAnsi" w:hAnsiTheme="minorHAnsi" w:cstheme="minorHAnsi"/>
        </w:rPr>
        <w:t>WPA2</w:t>
      </w:r>
    </w:p>
    <w:p w:rsidR="00BF42EB" w:rsidRPr="00BF42EB" w:rsidRDefault="00BF42EB" w:rsidP="0021256A">
      <w:pPr>
        <w:pStyle w:val="Akapitzlist"/>
        <w:numPr>
          <w:ilvl w:val="0"/>
          <w:numId w:val="27"/>
        </w:numPr>
        <w:spacing w:after="0" w:line="259" w:lineRule="auto"/>
        <w:rPr>
          <w:rFonts w:asciiTheme="minorHAnsi" w:hAnsiTheme="minorHAnsi" w:cstheme="minorHAnsi"/>
        </w:rPr>
      </w:pPr>
      <w:r w:rsidRPr="00BF42EB">
        <w:rPr>
          <w:rFonts w:asciiTheme="minorHAnsi" w:hAnsiTheme="minorHAnsi" w:cstheme="minorHAnsi"/>
        </w:rPr>
        <w:t xml:space="preserve">802.11a - 6, 9, 12, 18, 24, 36, 48, 54 </w:t>
      </w:r>
      <w:proofErr w:type="spellStart"/>
      <w:r w:rsidRPr="00BF42EB">
        <w:rPr>
          <w:rFonts w:asciiTheme="minorHAnsi" w:hAnsiTheme="minorHAnsi" w:cstheme="minorHAnsi"/>
        </w:rPr>
        <w:t>Mbps</w:t>
      </w:r>
      <w:proofErr w:type="spellEnd"/>
    </w:p>
    <w:p w:rsidR="00BF42EB" w:rsidRPr="00BF42EB" w:rsidRDefault="00BF42EB" w:rsidP="0021256A">
      <w:pPr>
        <w:pStyle w:val="Akapitzlist"/>
        <w:numPr>
          <w:ilvl w:val="0"/>
          <w:numId w:val="27"/>
        </w:numPr>
        <w:spacing w:after="0" w:line="259" w:lineRule="auto"/>
        <w:rPr>
          <w:rFonts w:asciiTheme="minorHAnsi" w:hAnsiTheme="minorHAnsi" w:cstheme="minorHAnsi"/>
        </w:rPr>
      </w:pPr>
      <w:r w:rsidRPr="00BF42EB">
        <w:rPr>
          <w:rFonts w:asciiTheme="minorHAnsi" w:hAnsiTheme="minorHAnsi" w:cstheme="minorHAnsi"/>
        </w:rPr>
        <w:t xml:space="preserve">802.11n - 6.5 </w:t>
      </w:r>
      <w:proofErr w:type="spellStart"/>
      <w:r w:rsidRPr="00BF42EB">
        <w:rPr>
          <w:rFonts w:asciiTheme="minorHAnsi" w:hAnsiTheme="minorHAnsi" w:cstheme="minorHAnsi"/>
        </w:rPr>
        <w:t>Mbps</w:t>
      </w:r>
      <w:proofErr w:type="spellEnd"/>
      <w:r w:rsidRPr="00BF42EB">
        <w:rPr>
          <w:rFonts w:asciiTheme="minorHAnsi" w:hAnsiTheme="minorHAnsi" w:cstheme="minorHAnsi"/>
        </w:rPr>
        <w:t xml:space="preserve">  to 450 </w:t>
      </w:r>
      <w:proofErr w:type="spellStart"/>
      <w:r w:rsidRPr="00BF42EB">
        <w:rPr>
          <w:rFonts w:asciiTheme="minorHAnsi" w:hAnsiTheme="minorHAnsi" w:cstheme="minorHAnsi"/>
        </w:rPr>
        <w:t>Mbps</w:t>
      </w:r>
      <w:proofErr w:type="spellEnd"/>
      <w:r w:rsidRPr="00BF42EB">
        <w:rPr>
          <w:rFonts w:asciiTheme="minorHAnsi" w:hAnsiTheme="minorHAnsi" w:cstheme="minorHAnsi"/>
        </w:rPr>
        <w:t xml:space="preserve">  (MCS0 </w:t>
      </w:r>
      <w:r w:rsidRPr="00BF42EB">
        <w:rPr>
          <w:rFonts w:ascii="Cambria Math" w:hAnsi="Cambria Math" w:cs="Cambria Math"/>
        </w:rPr>
        <w:t>‑</w:t>
      </w:r>
      <w:r w:rsidRPr="00BF42EB">
        <w:rPr>
          <w:rFonts w:asciiTheme="minorHAnsi" w:hAnsiTheme="minorHAnsi" w:cstheme="minorHAnsi"/>
        </w:rPr>
        <w:t xml:space="preserve"> MCS23, HT 20/40)</w:t>
      </w:r>
    </w:p>
    <w:p w:rsidR="00BF42EB" w:rsidRPr="00BF42EB" w:rsidRDefault="00BF42EB" w:rsidP="0021256A">
      <w:pPr>
        <w:pStyle w:val="Akapitzlist"/>
        <w:numPr>
          <w:ilvl w:val="0"/>
          <w:numId w:val="27"/>
        </w:numPr>
        <w:spacing w:after="0" w:line="259" w:lineRule="auto"/>
        <w:rPr>
          <w:rFonts w:asciiTheme="minorHAnsi" w:hAnsiTheme="minorHAnsi" w:cstheme="minorHAnsi"/>
        </w:rPr>
      </w:pPr>
      <w:r w:rsidRPr="00BF42EB">
        <w:rPr>
          <w:rFonts w:asciiTheme="minorHAnsi" w:hAnsiTheme="minorHAnsi" w:cstheme="minorHAnsi"/>
        </w:rPr>
        <w:t xml:space="preserve">802.11ac - 6.5 </w:t>
      </w:r>
      <w:proofErr w:type="spellStart"/>
      <w:r w:rsidRPr="00BF42EB">
        <w:rPr>
          <w:rFonts w:asciiTheme="minorHAnsi" w:hAnsiTheme="minorHAnsi" w:cstheme="minorHAnsi"/>
        </w:rPr>
        <w:t>Mbps</w:t>
      </w:r>
      <w:proofErr w:type="spellEnd"/>
      <w:r w:rsidRPr="00BF42EB">
        <w:rPr>
          <w:rFonts w:asciiTheme="minorHAnsi" w:hAnsiTheme="minorHAnsi" w:cstheme="minorHAnsi"/>
        </w:rPr>
        <w:t xml:space="preserve">  to 867 </w:t>
      </w:r>
      <w:proofErr w:type="spellStart"/>
      <w:r w:rsidRPr="00BF42EB">
        <w:rPr>
          <w:rFonts w:asciiTheme="minorHAnsi" w:hAnsiTheme="minorHAnsi" w:cstheme="minorHAnsi"/>
        </w:rPr>
        <w:t>Mbps</w:t>
      </w:r>
      <w:proofErr w:type="spellEnd"/>
      <w:r w:rsidRPr="00BF42EB">
        <w:rPr>
          <w:rFonts w:asciiTheme="minorHAnsi" w:hAnsiTheme="minorHAnsi" w:cstheme="minorHAnsi"/>
        </w:rPr>
        <w:t xml:space="preserve">  (MCS0 </w:t>
      </w:r>
      <w:r w:rsidRPr="00BF42EB">
        <w:rPr>
          <w:rFonts w:ascii="Cambria Math" w:hAnsi="Cambria Math" w:cs="Cambria Math"/>
        </w:rPr>
        <w:t>‑</w:t>
      </w:r>
      <w:r w:rsidRPr="00BF42EB">
        <w:rPr>
          <w:rFonts w:asciiTheme="minorHAnsi" w:hAnsiTheme="minorHAnsi" w:cstheme="minorHAnsi"/>
        </w:rPr>
        <w:t xml:space="preserve"> MCS9 NSS1/2, VHT 20/40/80)</w:t>
      </w:r>
    </w:p>
    <w:p w:rsidR="00BF42EB" w:rsidRPr="00BF42EB" w:rsidRDefault="00BF42EB" w:rsidP="0021256A">
      <w:pPr>
        <w:pStyle w:val="Akapitzlist"/>
        <w:numPr>
          <w:ilvl w:val="0"/>
          <w:numId w:val="27"/>
        </w:numPr>
        <w:spacing w:after="0" w:line="259" w:lineRule="auto"/>
        <w:rPr>
          <w:rFonts w:asciiTheme="minorHAnsi" w:hAnsiTheme="minorHAnsi" w:cstheme="minorHAnsi"/>
        </w:rPr>
      </w:pPr>
      <w:r w:rsidRPr="00BF42EB">
        <w:rPr>
          <w:rFonts w:asciiTheme="minorHAnsi" w:hAnsiTheme="minorHAnsi" w:cstheme="minorHAnsi"/>
        </w:rPr>
        <w:t xml:space="preserve">802.11b - 1, 2, 5.5, 11 </w:t>
      </w:r>
      <w:proofErr w:type="spellStart"/>
      <w:r w:rsidRPr="00BF42EB">
        <w:rPr>
          <w:rFonts w:asciiTheme="minorHAnsi" w:hAnsiTheme="minorHAnsi" w:cstheme="minorHAnsi"/>
        </w:rPr>
        <w:t>Mbps</w:t>
      </w:r>
      <w:proofErr w:type="spellEnd"/>
    </w:p>
    <w:p w:rsidR="00BF42EB" w:rsidRPr="00BF42EB" w:rsidRDefault="00BF42EB" w:rsidP="0021256A">
      <w:pPr>
        <w:pStyle w:val="Akapitzlist"/>
        <w:numPr>
          <w:ilvl w:val="0"/>
          <w:numId w:val="27"/>
        </w:numPr>
        <w:spacing w:after="0" w:line="259" w:lineRule="auto"/>
        <w:rPr>
          <w:rFonts w:asciiTheme="minorHAnsi" w:hAnsiTheme="minorHAnsi" w:cstheme="minorHAnsi"/>
        </w:rPr>
      </w:pPr>
      <w:r w:rsidRPr="00BF42EB">
        <w:rPr>
          <w:rFonts w:asciiTheme="minorHAnsi" w:hAnsiTheme="minorHAnsi" w:cstheme="minorHAnsi"/>
        </w:rPr>
        <w:t xml:space="preserve">802.11g - 6, 9, 12, 18, 24, 36, 48, 54 </w:t>
      </w:r>
      <w:proofErr w:type="spellStart"/>
      <w:r w:rsidRPr="00BF42EB">
        <w:rPr>
          <w:rFonts w:asciiTheme="minorHAnsi" w:hAnsiTheme="minorHAnsi" w:cstheme="minorHAnsi"/>
        </w:rPr>
        <w:t>Mbps</w:t>
      </w:r>
      <w:proofErr w:type="spellEnd"/>
    </w:p>
    <w:p w:rsidR="00BF42EB" w:rsidRPr="00BF42EB" w:rsidRDefault="00BF42EB" w:rsidP="00BF42EB">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BF42EB" w:rsidRDefault="00BF42EB"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415763" w:rsidRDefault="00211481" w:rsidP="00211481">
      <w:pPr>
        <w:pStyle w:val="Nagwek6"/>
      </w:pPr>
      <w:bookmarkStart w:id="32" w:name="_Toc483488038"/>
      <w:r>
        <w:t>7 Oświadczenie o posiadanym prawie do dysponowania nieruchomością</w:t>
      </w:r>
      <w:bookmarkEnd w:id="32"/>
    </w:p>
    <w:p w:rsidR="00415763" w:rsidRDefault="00415763" w:rsidP="00EE471A">
      <w:pPr>
        <w:spacing w:after="0" w:line="259" w:lineRule="auto"/>
        <w:ind w:left="0" w:firstLine="0"/>
        <w:rPr>
          <w:rFonts w:asciiTheme="minorHAnsi" w:hAnsiTheme="minorHAnsi" w:cstheme="minorHAnsi"/>
        </w:rPr>
      </w:pPr>
    </w:p>
    <w:p w:rsidR="00415763" w:rsidRDefault="00415763" w:rsidP="00EE471A">
      <w:pPr>
        <w:spacing w:after="0" w:line="259" w:lineRule="auto"/>
        <w:ind w:left="0" w:firstLine="0"/>
        <w:rPr>
          <w:rFonts w:asciiTheme="minorHAnsi" w:hAnsiTheme="minorHAnsi" w:cstheme="minorHAnsi"/>
        </w:rPr>
      </w:pPr>
    </w:p>
    <w:p w:rsidR="00211481" w:rsidRDefault="00211481" w:rsidP="00EE471A">
      <w:pPr>
        <w:spacing w:after="0" w:line="259" w:lineRule="auto"/>
        <w:ind w:left="0" w:firstLine="0"/>
        <w:rPr>
          <w:rFonts w:asciiTheme="minorHAnsi" w:hAnsiTheme="minorHAnsi" w:cstheme="minorHAnsi"/>
        </w:rPr>
      </w:pPr>
    </w:p>
    <w:p w:rsidR="00211481" w:rsidRDefault="00211481" w:rsidP="00EE471A">
      <w:pPr>
        <w:spacing w:after="0" w:line="259" w:lineRule="auto"/>
        <w:ind w:left="0" w:firstLine="0"/>
        <w:rPr>
          <w:rFonts w:asciiTheme="minorHAnsi" w:hAnsiTheme="minorHAnsi" w:cstheme="minorHAnsi"/>
        </w:rPr>
      </w:pPr>
    </w:p>
    <w:p w:rsidR="00211481" w:rsidRDefault="00211481" w:rsidP="00EE471A">
      <w:pPr>
        <w:spacing w:after="0" w:line="259" w:lineRule="auto"/>
        <w:ind w:left="0" w:firstLine="0"/>
        <w:rPr>
          <w:rFonts w:asciiTheme="minorHAnsi" w:hAnsiTheme="minorHAnsi" w:cstheme="minorHAnsi"/>
        </w:rPr>
      </w:pPr>
    </w:p>
    <w:p w:rsidR="00211481" w:rsidRDefault="00211481"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211481" w:rsidRDefault="00211481" w:rsidP="00EE471A">
      <w:pPr>
        <w:spacing w:after="0" w:line="259" w:lineRule="auto"/>
        <w:ind w:left="0" w:firstLine="0"/>
        <w:rPr>
          <w:rFonts w:asciiTheme="minorHAnsi" w:hAnsiTheme="minorHAnsi" w:cstheme="minorHAnsi"/>
        </w:rPr>
      </w:pPr>
    </w:p>
    <w:p w:rsidR="00211481" w:rsidRDefault="00211481" w:rsidP="00EE471A">
      <w:pPr>
        <w:spacing w:after="0" w:line="259" w:lineRule="auto"/>
        <w:ind w:left="0" w:firstLine="0"/>
        <w:rPr>
          <w:rFonts w:asciiTheme="minorHAnsi" w:hAnsiTheme="minorHAnsi" w:cstheme="minorHAnsi"/>
        </w:rPr>
      </w:pPr>
    </w:p>
    <w:p w:rsidR="00211481" w:rsidRDefault="00211481" w:rsidP="00EE471A">
      <w:pPr>
        <w:spacing w:after="0" w:line="259" w:lineRule="auto"/>
        <w:ind w:left="0" w:firstLine="0"/>
        <w:rPr>
          <w:rFonts w:asciiTheme="minorHAnsi" w:hAnsiTheme="minorHAnsi" w:cstheme="minorHAnsi"/>
        </w:rPr>
      </w:pPr>
    </w:p>
    <w:p w:rsidR="00211481" w:rsidRDefault="00211481" w:rsidP="00EE471A">
      <w:pPr>
        <w:spacing w:after="0" w:line="259" w:lineRule="auto"/>
        <w:ind w:left="0" w:firstLine="0"/>
        <w:rPr>
          <w:rFonts w:asciiTheme="minorHAnsi" w:hAnsiTheme="minorHAnsi" w:cstheme="minorHAnsi"/>
        </w:rPr>
      </w:pPr>
    </w:p>
    <w:p w:rsidR="00211481" w:rsidRDefault="00211481" w:rsidP="00EE471A">
      <w:pPr>
        <w:spacing w:after="0" w:line="259" w:lineRule="auto"/>
        <w:ind w:left="0" w:firstLine="0"/>
        <w:rPr>
          <w:rFonts w:asciiTheme="minorHAnsi" w:hAnsiTheme="minorHAnsi" w:cstheme="minorHAnsi"/>
        </w:rPr>
      </w:pPr>
    </w:p>
    <w:p w:rsidR="00211481" w:rsidRDefault="00211481" w:rsidP="00EE471A">
      <w:pPr>
        <w:spacing w:after="0" w:line="259" w:lineRule="auto"/>
        <w:ind w:left="0" w:firstLine="0"/>
        <w:rPr>
          <w:rFonts w:asciiTheme="minorHAnsi" w:hAnsiTheme="minorHAnsi" w:cstheme="minorHAnsi"/>
        </w:rPr>
      </w:pPr>
    </w:p>
    <w:p w:rsidR="00211481" w:rsidRDefault="00211481" w:rsidP="00EE471A">
      <w:pPr>
        <w:spacing w:after="0" w:line="259" w:lineRule="auto"/>
        <w:ind w:left="0" w:firstLine="0"/>
        <w:rPr>
          <w:rFonts w:asciiTheme="minorHAnsi" w:hAnsiTheme="minorHAnsi" w:cstheme="minorHAnsi"/>
        </w:rPr>
      </w:pPr>
    </w:p>
    <w:p w:rsidR="00211481" w:rsidRPr="003E70FC" w:rsidRDefault="00211481" w:rsidP="00EE471A">
      <w:pPr>
        <w:spacing w:after="0" w:line="259" w:lineRule="auto"/>
        <w:ind w:left="0" w:firstLine="0"/>
        <w:rPr>
          <w:rFonts w:asciiTheme="minorHAnsi" w:hAnsiTheme="minorHAnsi" w:cstheme="minorHAnsi"/>
        </w:rPr>
      </w:pPr>
    </w:p>
    <w:p w:rsidR="00EE471A" w:rsidRPr="003E70FC" w:rsidRDefault="00EE471A" w:rsidP="00EE471A">
      <w:pPr>
        <w:spacing w:after="0" w:line="259" w:lineRule="auto"/>
        <w:ind w:left="0" w:right="12" w:firstLine="0"/>
        <w:jc w:val="right"/>
        <w:rPr>
          <w:rFonts w:asciiTheme="minorHAnsi" w:hAnsiTheme="minorHAnsi" w:cstheme="minorHAnsi"/>
        </w:rPr>
      </w:pPr>
    </w:p>
    <w:p w:rsidR="00EE471A" w:rsidRPr="00D3671A" w:rsidRDefault="0059788C" w:rsidP="0059788C">
      <w:pPr>
        <w:pStyle w:val="Nagwek6"/>
      </w:pPr>
      <w:bookmarkStart w:id="33" w:name="_Toc483488039"/>
      <w:r>
        <w:t>8 Oświadczenie</w:t>
      </w:r>
      <w:bookmarkEnd w:id="33"/>
    </w:p>
    <w:p w:rsidR="00EE471A" w:rsidRPr="003E70FC" w:rsidRDefault="00EE471A" w:rsidP="00EE471A">
      <w:pPr>
        <w:spacing w:after="0"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Pr="003E70FC" w:rsidRDefault="00EE471A" w:rsidP="00EE471A">
      <w:pPr>
        <w:spacing w:after="22"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Pr="003E70FC" w:rsidRDefault="00EE471A" w:rsidP="00EE471A">
      <w:pPr>
        <w:spacing w:after="0" w:line="259" w:lineRule="auto"/>
        <w:ind w:left="279" w:right="341"/>
        <w:jc w:val="center"/>
        <w:rPr>
          <w:rFonts w:asciiTheme="minorHAnsi" w:hAnsiTheme="minorHAnsi" w:cstheme="minorHAnsi"/>
        </w:rPr>
      </w:pPr>
      <w:r w:rsidRPr="003E70FC">
        <w:rPr>
          <w:rFonts w:asciiTheme="minorHAnsi" w:hAnsiTheme="minorHAnsi" w:cstheme="minorHAnsi"/>
        </w:rPr>
        <w:t xml:space="preserve">OŚWIADCZENIE </w:t>
      </w:r>
    </w:p>
    <w:p w:rsidR="00EE471A" w:rsidRPr="003E70FC" w:rsidRDefault="00EE471A" w:rsidP="00EE471A">
      <w:pPr>
        <w:spacing w:after="24"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Pr="003E70FC" w:rsidRDefault="00EE471A" w:rsidP="00EE471A">
      <w:pPr>
        <w:spacing w:line="259" w:lineRule="auto"/>
        <w:ind w:left="0" w:right="67"/>
        <w:rPr>
          <w:rFonts w:asciiTheme="minorHAnsi" w:hAnsiTheme="minorHAnsi" w:cstheme="minorHAnsi"/>
        </w:rPr>
      </w:pPr>
      <w:r w:rsidRPr="003E70FC">
        <w:rPr>
          <w:rFonts w:asciiTheme="minorHAnsi" w:hAnsiTheme="minorHAnsi" w:cstheme="minorHAnsi"/>
        </w:rPr>
        <w:t xml:space="preserve">Zgodnie z Rozporządzenia Ministra Infrastruktury dnia 2 września 2004 r. w sprawie szczegółowego zakresu form dokumentacji projektowej, specyfikacji technicznych i odbioru robót budowlanych oraz programu </w:t>
      </w:r>
      <w:proofErr w:type="spellStart"/>
      <w:r w:rsidRPr="003E70FC">
        <w:rPr>
          <w:rFonts w:asciiTheme="minorHAnsi" w:hAnsiTheme="minorHAnsi" w:cstheme="minorHAnsi"/>
        </w:rPr>
        <w:t>funkcjonalno</w:t>
      </w:r>
      <w:proofErr w:type="spellEnd"/>
      <w:r w:rsidRPr="003E70FC">
        <w:rPr>
          <w:rFonts w:asciiTheme="minorHAnsi" w:hAnsiTheme="minorHAnsi" w:cstheme="minorHAnsi"/>
        </w:rPr>
        <w:t xml:space="preserve">–użytkowego (Dz. U. Nr 202 poz. 2072)oświadczam, że  </w:t>
      </w:r>
    </w:p>
    <w:p w:rsidR="00EE471A" w:rsidRPr="003E70FC" w:rsidRDefault="00EE471A" w:rsidP="00EE471A">
      <w:pPr>
        <w:spacing w:after="47"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Pr="003E70FC" w:rsidRDefault="0059788C" w:rsidP="00EE471A">
      <w:pPr>
        <w:spacing w:after="11" w:line="249" w:lineRule="auto"/>
        <w:ind w:left="10" w:right="70"/>
        <w:jc w:val="center"/>
        <w:rPr>
          <w:rFonts w:asciiTheme="minorHAnsi" w:hAnsiTheme="minorHAnsi" w:cstheme="minorHAnsi"/>
        </w:rPr>
      </w:pPr>
      <w:r w:rsidRPr="0059788C">
        <w:rPr>
          <w:rFonts w:asciiTheme="minorHAnsi" w:hAnsiTheme="minorHAnsi" w:cstheme="minorHAnsi"/>
          <w:sz w:val="26"/>
        </w:rPr>
        <w:t>Wykonanie programu funkcjonalno – użytkowego  dla zadania polegającego na modernizacji sieci informatycznych budynków Gmin Lubomierz.</w:t>
      </w:r>
    </w:p>
    <w:p w:rsidR="00EE471A" w:rsidRPr="003E70FC" w:rsidRDefault="00EE471A" w:rsidP="00EE471A">
      <w:pPr>
        <w:spacing w:after="0" w:line="259" w:lineRule="auto"/>
        <w:ind w:left="279" w:right="336"/>
        <w:jc w:val="center"/>
        <w:rPr>
          <w:rFonts w:asciiTheme="minorHAnsi" w:hAnsiTheme="minorHAnsi" w:cstheme="minorHAnsi"/>
        </w:rPr>
      </w:pPr>
      <w:r w:rsidRPr="003E70FC">
        <w:rPr>
          <w:rFonts w:asciiTheme="minorHAnsi" w:hAnsiTheme="minorHAnsi" w:cstheme="minorHAnsi"/>
        </w:rPr>
        <w:t xml:space="preserve">/ nazwa projektu/ </w:t>
      </w:r>
    </w:p>
    <w:p w:rsidR="00EE471A" w:rsidRPr="003E70FC" w:rsidRDefault="00EE471A" w:rsidP="00EE471A">
      <w:pPr>
        <w:spacing w:after="0" w:line="259" w:lineRule="auto"/>
        <w:ind w:left="0" w:right="7" w:firstLine="0"/>
        <w:jc w:val="center"/>
        <w:rPr>
          <w:rFonts w:asciiTheme="minorHAnsi" w:hAnsiTheme="minorHAnsi" w:cstheme="minorHAnsi"/>
        </w:rPr>
      </w:pPr>
      <w:r w:rsidRPr="003E70FC">
        <w:rPr>
          <w:rFonts w:asciiTheme="minorHAnsi" w:hAnsiTheme="minorHAnsi" w:cstheme="minorHAnsi"/>
        </w:rPr>
        <w:t xml:space="preserve"> </w:t>
      </w:r>
    </w:p>
    <w:p w:rsidR="00EE471A" w:rsidRPr="003E70FC" w:rsidRDefault="00EE471A" w:rsidP="00EE471A">
      <w:pPr>
        <w:spacing w:after="47" w:line="259" w:lineRule="auto"/>
        <w:ind w:left="0" w:right="7" w:firstLine="0"/>
        <w:jc w:val="center"/>
        <w:rPr>
          <w:rFonts w:asciiTheme="minorHAnsi" w:hAnsiTheme="minorHAnsi" w:cstheme="minorHAnsi"/>
        </w:rPr>
      </w:pPr>
      <w:r w:rsidRPr="003E70FC">
        <w:rPr>
          <w:rFonts w:asciiTheme="minorHAnsi" w:hAnsiTheme="minorHAnsi" w:cstheme="minorHAnsi"/>
        </w:rPr>
        <w:t xml:space="preserve"> </w:t>
      </w:r>
    </w:p>
    <w:p w:rsidR="0059788C" w:rsidRPr="0059788C" w:rsidRDefault="0059788C" w:rsidP="0059788C">
      <w:pPr>
        <w:spacing w:after="0" w:line="259" w:lineRule="auto"/>
        <w:ind w:left="279" w:right="339"/>
        <w:jc w:val="center"/>
        <w:rPr>
          <w:rFonts w:asciiTheme="minorHAnsi" w:hAnsiTheme="minorHAnsi" w:cstheme="minorHAnsi"/>
          <w:sz w:val="26"/>
        </w:rPr>
      </w:pPr>
      <w:r w:rsidRPr="0059788C">
        <w:rPr>
          <w:rFonts w:asciiTheme="minorHAnsi" w:hAnsiTheme="minorHAnsi" w:cstheme="minorHAnsi"/>
          <w:sz w:val="26"/>
        </w:rPr>
        <w:t>Budynek Urzędu Gminy Lubomierz</w:t>
      </w:r>
    </w:p>
    <w:p w:rsidR="0059788C" w:rsidRPr="0059788C" w:rsidRDefault="0059788C" w:rsidP="0059788C">
      <w:pPr>
        <w:spacing w:after="0" w:line="259" w:lineRule="auto"/>
        <w:ind w:left="279" w:right="339"/>
        <w:jc w:val="center"/>
        <w:rPr>
          <w:rFonts w:asciiTheme="minorHAnsi" w:hAnsiTheme="minorHAnsi" w:cstheme="minorHAnsi"/>
          <w:sz w:val="26"/>
        </w:rPr>
      </w:pPr>
      <w:r w:rsidRPr="0059788C">
        <w:rPr>
          <w:rFonts w:asciiTheme="minorHAnsi" w:hAnsiTheme="minorHAnsi" w:cstheme="minorHAnsi"/>
          <w:sz w:val="26"/>
        </w:rPr>
        <w:t>Plac Wolności 1</w:t>
      </w:r>
    </w:p>
    <w:p w:rsidR="0059788C" w:rsidRDefault="0059788C" w:rsidP="0059788C">
      <w:pPr>
        <w:spacing w:after="0" w:line="259" w:lineRule="auto"/>
        <w:ind w:left="279" w:right="339"/>
        <w:jc w:val="center"/>
        <w:rPr>
          <w:rFonts w:asciiTheme="minorHAnsi" w:hAnsiTheme="minorHAnsi" w:cstheme="minorHAnsi"/>
          <w:sz w:val="26"/>
        </w:rPr>
      </w:pPr>
      <w:r w:rsidRPr="0059788C">
        <w:rPr>
          <w:rFonts w:asciiTheme="minorHAnsi" w:hAnsiTheme="minorHAnsi" w:cstheme="minorHAnsi"/>
          <w:sz w:val="26"/>
        </w:rPr>
        <w:t>59-623 Lubomierz</w:t>
      </w:r>
    </w:p>
    <w:p w:rsidR="00EE471A" w:rsidRPr="003E70FC" w:rsidRDefault="00EE471A" w:rsidP="0059788C">
      <w:pPr>
        <w:spacing w:after="0" w:line="259" w:lineRule="auto"/>
        <w:ind w:left="279" w:right="339"/>
        <w:jc w:val="center"/>
        <w:rPr>
          <w:rFonts w:asciiTheme="minorHAnsi" w:hAnsiTheme="minorHAnsi" w:cstheme="minorHAnsi"/>
        </w:rPr>
      </w:pPr>
      <w:r w:rsidRPr="003E70FC">
        <w:rPr>
          <w:rFonts w:asciiTheme="minorHAnsi" w:hAnsiTheme="minorHAnsi" w:cstheme="minorHAnsi"/>
        </w:rPr>
        <w:t>/adres inwestycji /</w:t>
      </w:r>
    </w:p>
    <w:p w:rsidR="00EE471A" w:rsidRPr="003E70FC" w:rsidRDefault="00EE471A" w:rsidP="0059788C">
      <w:pPr>
        <w:spacing w:after="0" w:line="259" w:lineRule="auto"/>
        <w:ind w:left="0" w:right="7" w:firstLine="0"/>
        <w:jc w:val="center"/>
        <w:rPr>
          <w:rFonts w:asciiTheme="minorHAnsi" w:hAnsiTheme="minorHAnsi" w:cstheme="minorHAnsi"/>
        </w:rPr>
      </w:pPr>
    </w:p>
    <w:p w:rsidR="00EE471A" w:rsidRPr="003E70FC" w:rsidRDefault="00EE471A" w:rsidP="0059788C">
      <w:pPr>
        <w:spacing w:after="8" w:line="259" w:lineRule="auto"/>
        <w:ind w:left="0" w:right="7" w:firstLine="0"/>
        <w:jc w:val="center"/>
        <w:rPr>
          <w:rFonts w:asciiTheme="minorHAnsi" w:hAnsiTheme="minorHAnsi" w:cstheme="minorHAnsi"/>
        </w:rPr>
      </w:pPr>
    </w:p>
    <w:p w:rsidR="00EE471A" w:rsidRPr="003E70FC" w:rsidRDefault="00EE471A" w:rsidP="0059788C">
      <w:pPr>
        <w:tabs>
          <w:tab w:val="center" w:pos="4787"/>
          <w:tab w:val="center" w:pos="6238"/>
          <w:tab w:val="center" w:pos="6946"/>
        </w:tabs>
        <w:spacing w:after="54" w:line="259" w:lineRule="auto"/>
        <w:ind w:left="0" w:firstLine="0"/>
        <w:jc w:val="center"/>
        <w:rPr>
          <w:rFonts w:asciiTheme="minorHAnsi" w:hAnsiTheme="minorHAnsi" w:cstheme="minorHAnsi"/>
        </w:rPr>
      </w:pPr>
      <w:r w:rsidRPr="003E70FC">
        <w:rPr>
          <w:rFonts w:asciiTheme="minorHAnsi" w:hAnsiTheme="minorHAnsi" w:cstheme="minorHAnsi"/>
        </w:rPr>
        <w:t>wykonany dla</w:t>
      </w:r>
    </w:p>
    <w:p w:rsidR="00EE471A" w:rsidRPr="003E70FC" w:rsidRDefault="0059788C" w:rsidP="0059788C">
      <w:pPr>
        <w:spacing w:after="11" w:line="249" w:lineRule="auto"/>
        <w:ind w:left="10" w:right="72"/>
        <w:jc w:val="center"/>
        <w:rPr>
          <w:rFonts w:asciiTheme="minorHAnsi" w:hAnsiTheme="minorHAnsi" w:cstheme="minorHAnsi"/>
        </w:rPr>
      </w:pPr>
      <w:r w:rsidRPr="0059788C">
        <w:rPr>
          <w:rFonts w:asciiTheme="minorHAnsi" w:hAnsiTheme="minorHAnsi" w:cstheme="minorHAnsi"/>
          <w:sz w:val="26"/>
        </w:rPr>
        <w:t>Gmina Lubomierz</w:t>
      </w:r>
    </w:p>
    <w:p w:rsidR="00EE471A" w:rsidRPr="003E70FC" w:rsidRDefault="0059788C" w:rsidP="0059788C">
      <w:pPr>
        <w:spacing w:after="11" w:line="249" w:lineRule="auto"/>
        <w:ind w:left="10" w:right="72"/>
        <w:jc w:val="center"/>
        <w:rPr>
          <w:rFonts w:asciiTheme="minorHAnsi" w:hAnsiTheme="minorHAnsi" w:cstheme="minorHAnsi"/>
        </w:rPr>
      </w:pPr>
      <w:r w:rsidRPr="0059788C">
        <w:rPr>
          <w:rFonts w:asciiTheme="minorHAnsi" w:hAnsiTheme="minorHAnsi" w:cstheme="minorHAnsi"/>
          <w:sz w:val="26"/>
        </w:rPr>
        <w:t>Lubomierz, Plac Wolności 1</w:t>
      </w:r>
    </w:p>
    <w:p w:rsidR="00EE471A" w:rsidRPr="003E70FC" w:rsidRDefault="00EE471A" w:rsidP="0059788C">
      <w:pPr>
        <w:spacing w:after="0" w:line="259" w:lineRule="auto"/>
        <w:ind w:left="279" w:right="341"/>
        <w:jc w:val="center"/>
        <w:rPr>
          <w:rFonts w:asciiTheme="minorHAnsi" w:hAnsiTheme="minorHAnsi" w:cstheme="minorHAnsi"/>
        </w:rPr>
      </w:pPr>
      <w:r w:rsidRPr="003E70FC">
        <w:rPr>
          <w:rFonts w:asciiTheme="minorHAnsi" w:hAnsiTheme="minorHAnsi" w:cstheme="minorHAnsi"/>
        </w:rPr>
        <w:t>/ nazwa Inwestora/</w:t>
      </w:r>
    </w:p>
    <w:p w:rsidR="00EE471A" w:rsidRPr="003E70FC" w:rsidRDefault="00EE471A" w:rsidP="0059788C">
      <w:pPr>
        <w:spacing w:after="0" w:line="259" w:lineRule="auto"/>
        <w:ind w:left="0" w:firstLine="0"/>
        <w:jc w:val="center"/>
        <w:rPr>
          <w:rFonts w:asciiTheme="minorHAnsi" w:hAnsiTheme="minorHAnsi" w:cstheme="minorHAnsi"/>
        </w:rPr>
      </w:pPr>
    </w:p>
    <w:p w:rsidR="00EE471A" w:rsidRPr="003E70FC" w:rsidRDefault="00EE471A" w:rsidP="00EE471A">
      <w:pPr>
        <w:spacing w:after="24"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Pr="003E70FC" w:rsidRDefault="00EE471A" w:rsidP="00EE471A">
      <w:pPr>
        <w:spacing w:line="259" w:lineRule="auto"/>
        <w:ind w:left="0" w:right="67"/>
        <w:rPr>
          <w:rFonts w:asciiTheme="minorHAnsi" w:hAnsiTheme="minorHAnsi" w:cstheme="minorHAnsi"/>
        </w:rPr>
      </w:pPr>
      <w:r w:rsidRPr="003E70FC">
        <w:rPr>
          <w:rFonts w:asciiTheme="minorHAnsi" w:hAnsiTheme="minorHAnsi" w:cstheme="minorHAnsi"/>
        </w:rPr>
        <w:t xml:space="preserve">został sporządzony zgodnie z obowiązującymi przepisami oraz zasadami wiedzy technicznej.  </w:t>
      </w:r>
    </w:p>
    <w:p w:rsidR="00EE471A" w:rsidRPr="003E70FC" w:rsidRDefault="00EE471A" w:rsidP="00EE471A">
      <w:pPr>
        <w:spacing w:after="0"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Pr="003E70FC" w:rsidRDefault="00211481" w:rsidP="00211481">
      <w:pPr>
        <w:spacing w:after="0" w:line="259" w:lineRule="auto"/>
        <w:ind w:left="0" w:firstLine="0"/>
        <w:rPr>
          <w:rFonts w:asciiTheme="minorHAnsi" w:hAnsiTheme="minorHAnsi" w:cstheme="minorHAnsi"/>
        </w:rPr>
      </w:pPr>
      <w:r>
        <w:rPr>
          <w:rFonts w:asciiTheme="minorHAnsi" w:hAnsiTheme="minorHAnsi" w:cstheme="minorHAnsi"/>
        </w:rPr>
        <w:t xml:space="preserve"> </w:t>
      </w:r>
      <w:r w:rsidR="00EE471A" w:rsidRPr="003E70FC">
        <w:rPr>
          <w:rFonts w:asciiTheme="minorHAnsi" w:hAnsiTheme="minorHAnsi" w:cstheme="minorHAnsi"/>
        </w:rPr>
        <w:tab/>
        <w:t xml:space="preserve"> </w:t>
      </w:r>
      <w:r w:rsidR="00EE471A" w:rsidRPr="003E70FC">
        <w:rPr>
          <w:rFonts w:asciiTheme="minorHAnsi" w:hAnsiTheme="minorHAnsi" w:cstheme="minorHAnsi"/>
        </w:rPr>
        <w:tab/>
        <w:t xml:space="preserve"> </w:t>
      </w:r>
      <w:r w:rsidR="00EE471A" w:rsidRPr="003E70FC">
        <w:rPr>
          <w:rFonts w:asciiTheme="minorHAnsi" w:hAnsiTheme="minorHAnsi" w:cstheme="minorHAnsi"/>
        </w:rPr>
        <w:tab/>
        <w:t xml:space="preserve"> </w:t>
      </w:r>
      <w:r w:rsidR="00EE471A" w:rsidRPr="003E70FC">
        <w:rPr>
          <w:rFonts w:asciiTheme="minorHAnsi" w:hAnsiTheme="minorHAnsi" w:cstheme="minorHAnsi"/>
        </w:rPr>
        <w:tab/>
        <w:t xml:space="preserve"> </w:t>
      </w:r>
      <w:r w:rsidR="00EE471A" w:rsidRPr="003E70FC">
        <w:rPr>
          <w:rFonts w:asciiTheme="minorHAnsi" w:hAnsiTheme="minorHAnsi" w:cstheme="minorHAnsi"/>
        </w:rPr>
        <w:tab/>
        <w:t xml:space="preserve"> </w:t>
      </w:r>
    </w:p>
    <w:p w:rsidR="00EE471A" w:rsidRPr="003E70FC" w:rsidRDefault="0059788C" w:rsidP="0059788C">
      <w:pPr>
        <w:spacing w:line="259" w:lineRule="auto"/>
        <w:ind w:left="0" w:right="67"/>
        <w:rPr>
          <w:rFonts w:asciiTheme="minorHAnsi" w:hAnsiTheme="minorHAnsi" w:cstheme="minorHAnsi"/>
        </w:rPr>
      </w:pPr>
      <w:r>
        <w:rPr>
          <w:rFonts w:asciiTheme="minorHAnsi" w:hAnsiTheme="minorHAnsi" w:cstheme="minorHAnsi"/>
        </w:rPr>
        <w:t>Jarosław Łabędzki</w:t>
      </w:r>
      <w:r w:rsidR="00EE471A" w:rsidRPr="003E70FC">
        <w:rPr>
          <w:rFonts w:asciiTheme="minorHAnsi" w:hAnsiTheme="minorHAnsi" w:cstheme="minorHAnsi"/>
        </w:rPr>
        <w:t xml:space="preserve"> </w:t>
      </w:r>
      <w:r w:rsidR="00EE471A" w:rsidRPr="003E70FC">
        <w:rPr>
          <w:rFonts w:asciiTheme="minorHAnsi" w:hAnsiTheme="minorHAnsi" w:cstheme="minorHAnsi"/>
        </w:rPr>
        <w:tab/>
        <w:t xml:space="preserve"> </w:t>
      </w:r>
      <w:r w:rsidR="00EE471A" w:rsidRPr="003E70FC">
        <w:rPr>
          <w:rFonts w:asciiTheme="minorHAnsi" w:hAnsiTheme="minorHAnsi" w:cstheme="minorHAnsi"/>
        </w:rPr>
        <w:tab/>
        <w:t xml:space="preserve"> </w:t>
      </w:r>
    </w:p>
    <w:p w:rsidR="00EE471A" w:rsidRPr="003E70FC" w:rsidRDefault="00EE471A" w:rsidP="00EE471A">
      <w:pPr>
        <w:spacing w:after="0"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Pr="003E70FC" w:rsidRDefault="00EE471A" w:rsidP="00EE471A">
      <w:pPr>
        <w:spacing w:after="0"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Pr="003E70FC" w:rsidRDefault="00EE471A" w:rsidP="00EE471A">
      <w:pPr>
        <w:spacing w:line="259" w:lineRule="auto"/>
        <w:ind w:left="0" w:right="67"/>
        <w:rPr>
          <w:rFonts w:asciiTheme="minorHAnsi" w:hAnsiTheme="minorHAnsi" w:cstheme="minorHAnsi"/>
        </w:rPr>
      </w:pPr>
      <w:r w:rsidRPr="003E70FC">
        <w:rPr>
          <w:rFonts w:asciiTheme="minorHAnsi" w:hAnsiTheme="minorHAnsi" w:cstheme="minorHAnsi"/>
        </w:rPr>
        <w:t xml:space="preserve">...................................................................... </w:t>
      </w:r>
    </w:p>
    <w:p w:rsidR="00EE471A" w:rsidRPr="003E70FC" w:rsidRDefault="00EE471A" w:rsidP="00EE471A">
      <w:pPr>
        <w:spacing w:line="259" w:lineRule="auto"/>
        <w:ind w:left="0" w:right="67"/>
        <w:rPr>
          <w:rFonts w:asciiTheme="minorHAnsi" w:hAnsiTheme="minorHAnsi" w:cstheme="minorHAnsi"/>
        </w:rPr>
      </w:pPr>
      <w:r w:rsidRPr="003E70FC">
        <w:rPr>
          <w:rFonts w:asciiTheme="minorHAnsi" w:hAnsiTheme="minorHAnsi" w:cstheme="minorHAnsi"/>
        </w:rPr>
        <w:t xml:space="preserve">  /podpis projektanta/  </w:t>
      </w:r>
    </w:p>
    <w:p w:rsidR="00EE471A" w:rsidRPr="003E70FC" w:rsidRDefault="00EE471A" w:rsidP="00EE471A">
      <w:pPr>
        <w:spacing w:after="0"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Pr="003E70FC" w:rsidRDefault="00EE471A" w:rsidP="00EE471A">
      <w:pPr>
        <w:spacing w:after="0"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Pr="003E70FC" w:rsidRDefault="00EE471A" w:rsidP="00EE471A">
      <w:pPr>
        <w:spacing w:after="0"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Pr="003E70FC" w:rsidRDefault="00EE471A" w:rsidP="00EE471A">
      <w:pPr>
        <w:spacing w:after="0" w:line="259" w:lineRule="auto"/>
        <w:ind w:left="0" w:firstLine="0"/>
        <w:rPr>
          <w:rFonts w:asciiTheme="minorHAnsi" w:hAnsiTheme="minorHAnsi" w:cstheme="minorHAnsi"/>
        </w:rPr>
      </w:pPr>
      <w:r w:rsidRPr="003E70FC">
        <w:rPr>
          <w:rFonts w:asciiTheme="minorHAnsi" w:hAnsiTheme="minorHAnsi" w:cstheme="minorHAnsi"/>
        </w:rPr>
        <w:lastRenderedPageBreak/>
        <w:t xml:space="preserve"> </w:t>
      </w:r>
    </w:p>
    <w:p w:rsidR="00EE471A" w:rsidRPr="003E70FC" w:rsidRDefault="00EE471A" w:rsidP="00EE471A">
      <w:pPr>
        <w:spacing w:after="0"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Pr="003E70FC" w:rsidRDefault="00EE471A" w:rsidP="00EE471A">
      <w:pPr>
        <w:spacing w:after="0"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Pr="003E70FC" w:rsidRDefault="00EE471A" w:rsidP="0059788C">
      <w:pPr>
        <w:pStyle w:val="Nagwek6"/>
      </w:pPr>
      <w:r w:rsidRPr="003E70FC">
        <w:t xml:space="preserve"> </w:t>
      </w:r>
      <w:bookmarkStart w:id="34" w:name="_Toc483488040"/>
      <w:r w:rsidR="0059788C">
        <w:t>9 Rysunki</w:t>
      </w:r>
      <w:bookmarkEnd w:id="34"/>
    </w:p>
    <w:p w:rsidR="00EE471A" w:rsidRPr="003E70FC" w:rsidRDefault="00EE471A" w:rsidP="0059788C">
      <w:pPr>
        <w:pStyle w:val="Nagwek6"/>
      </w:pPr>
      <w:r w:rsidRPr="003E70FC">
        <w:t xml:space="preserve"> </w:t>
      </w:r>
    </w:p>
    <w:p w:rsidR="00EE471A" w:rsidRPr="003E70FC" w:rsidRDefault="00EE471A" w:rsidP="00EE471A">
      <w:pPr>
        <w:spacing w:after="0" w:line="259" w:lineRule="auto"/>
        <w:ind w:left="708" w:firstLine="0"/>
        <w:rPr>
          <w:rFonts w:asciiTheme="minorHAnsi" w:hAnsiTheme="minorHAnsi" w:cstheme="minorHAnsi"/>
        </w:rPr>
      </w:pPr>
      <w:r w:rsidRPr="003E70FC">
        <w:rPr>
          <w:rFonts w:asciiTheme="minorHAnsi" w:hAnsiTheme="minorHAnsi" w:cstheme="minorHAnsi"/>
        </w:rPr>
        <w:t xml:space="preserve"> </w:t>
      </w:r>
    </w:p>
    <w:p w:rsidR="000B1EBD" w:rsidRDefault="0059788C">
      <w:r>
        <w:t>- Rysunek 01 – rzut parteru</w:t>
      </w:r>
    </w:p>
    <w:p w:rsidR="0059788C" w:rsidRDefault="0059788C">
      <w:r>
        <w:t>- Rysunek 02 – rzut parteru cz. 2</w:t>
      </w:r>
    </w:p>
    <w:p w:rsidR="0059788C" w:rsidRDefault="0059788C">
      <w:r>
        <w:t>- Rysunek 03 – rzut I piętra</w:t>
      </w:r>
    </w:p>
    <w:p w:rsidR="0059788C" w:rsidRDefault="0059788C">
      <w:r>
        <w:t>- Rysunek 04 – rzut I piętra cz. 2</w:t>
      </w:r>
    </w:p>
    <w:p w:rsidR="00211481" w:rsidRDefault="00443DBE">
      <w:r>
        <w:t xml:space="preserve">- Rysunek 05 - </w:t>
      </w:r>
      <w:r w:rsidRPr="00443DBE">
        <w:t xml:space="preserve">Proponowana układ sprzętu w szafach </w:t>
      </w:r>
      <w:proofErr w:type="spellStart"/>
      <w:r w:rsidRPr="00443DBE">
        <w:t>rack</w:t>
      </w:r>
      <w:proofErr w:type="spellEnd"/>
      <w:r w:rsidRPr="00443DBE">
        <w:t xml:space="preserve"> 19”</w:t>
      </w:r>
    </w:p>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2345D" w:rsidRDefault="0022345D" w:rsidP="0022345D">
      <w:pPr>
        <w:jc w:val="center"/>
      </w:pPr>
      <w:r>
        <w:rPr>
          <w:noProof/>
        </w:rPr>
        <w:lastRenderedPageBreak/>
        <w:drawing>
          <wp:inline distT="0" distB="0" distL="0" distR="0">
            <wp:extent cx="6314845" cy="4464663"/>
            <wp:effectExtent l="0" t="8255" r="1905" b="1905"/>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rzut_parteru.jpg"/>
                    <pic:cNvPicPr/>
                  </pic:nvPicPr>
                  <pic:blipFill>
                    <a:blip r:embed="rId8" cstate="print">
                      <a:extLst>
                        <a:ext uri="{28A0092B-C50C-407E-A947-70E740481C1C}">
                          <a14:useLocalDpi xmlns:a14="http://schemas.microsoft.com/office/drawing/2010/main" val="0"/>
                        </a:ext>
                      </a:extLst>
                    </a:blip>
                    <a:stretch>
                      <a:fillRect/>
                    </a:stretch>
                  </pic:blipFill>
                  <pic:spPr>
                    <a:xfrm rot="5400000">
                      <a:off x="0" y="0"/>
                      <a:ext cx="6334787" cy="4478762"/>
                    </a:xfrm>
                    <a:prstGeom prst="rect">
                      <a:avLst/>
                    </a:prstGeom>
                  </pic:spPr>
                </pic:pic>
              </a:graphicData>
            </a:graphic>
          </wp:inline>
        </w:drawing>
      </w:r>
    </w:p>
    <w:tbl>
      <w:tblPr>
        <w:tblStyle w:val="TableGrid"/>
        <w:tblW w:w="8539" w:type="dxa"/>
        <w:tblInd w:w="199" w:type="dxa"/>
        <w:tblCellMar>
          <w:top w:w="40" w:type="dxa"/>
          <w:bottom w:w="8" w:type="dxa"/>
          <w:right w:w="35" w:type="dxa"/>
        </w:tblCellMar>
        <w:tblLook w:val="04A0" w:firstRow="1" w:lastRow="0" w:firstColumn="1" w:lastColumn="0" w:noHBand="0" w:noVBand="1"/>
      </w:tblPr>
      <w:tblGrid>
        <w:gridCol w:w="1418"/>
        <w:gridCol w:w="2350"/>
        <w:gridCol w:w="1512"/>
        <w:gridCol w:w="1238"/>
        <w:gridCol w:w="960"/>
        <w:gridCol w:w="1061"/>
      </w:tblGrid>
      <w:tr w:rsidR="00211481" w:rsidRPr="003E70FC" w:rsidTr="004F3262">
        <w:trPr>
          <w:trHeight w:val="362"/>
        </w:trPr>
        <w:tc>
          <w:tcPr>
            <w:tcW w:w="1418" w:type="dxa"/>
            <w:tcBorders>
              <w:top w:val="single" w:sz="4" w:space="0" w:color="000000"/>
              <w:left w:val="single" w:sz="4" w:space="0" w:color="000000"/>
              <w:bottom w:val="nil"/>
              <w:right w:val="nil"/>
            </w:tcBorders>
          </w:tcPr>
          <w:p w:rsidR="00211481" w:rsidRPr="003E70FC" w:rsidRDefault="00211481"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Inwestor: </w:t>
            </w:r>
          </w:p>
        </w:tc>
        <w:tc>
          <w:tcPr>
            <w:tcW w:w="3862" w:type="dxa"/>
            <w:gridSpan w:val="2"/>
            <w:tcBorders>
              <w:top w:val="single" w:sz="4" w:space="0" w:color="000000"/>
              <w:left w:val="nil"/>
              <w:bottom w:val="nil"/>
              <w:right w:val="nil"/>
            </w:tcBorders>
          </w:tcPr>
          <w:p w:rsidR="00211481" w:rsidRPr="003E70FC" w:rsidRDefault="00211481" w:rsidP="004F3262">
            <w:pPr>
              <w:spacing w:line="259" w:lineRule="auto"/>
              <w:ind w:left="72" w:firstLine="0"/>
              <w:rPr>
                <w:rFonts w:asciiTheme="minorHAnsi" w:hAnsiTheme="minorHAnsi" w:cstheme="minorHAnsi"/>
              </w:rPr>
            </w:pPr>
            <w:r w:rsidRPr="00211481">
              <w:rPr>
                <w:rFonts w:asciiTheme="minorHAnsi" w:eastAsia="Calibri" w:hAnsiTheme="minorHAnsi" w:cstheme="minorHAnsi"/>
              </w:rPr>
              <w:t>Gmina Lubomierz</w:t>
            </w:r>
            <w:r w:rsidRPr="003E70FC">
              <w:rPr>
                <w:rFonts w:asciiTheme="minorHAnsi" w:eastAsia="Calibri" w:hAnsiTheme="minorHAnsi" w:cstheme="minorHAnsi"/>
              </w:rPr>
              <w:t xml:space="preserve"> </w:t>
            </w:r>
          </w:p>
        </w:tc>
        <w:tc>
          <w:tcPr>
            <w:tcW w:w="2198" w:type="dxa"/>
            <w:gridSpan w:val="2"/>
            <w:tcBorders>
              <w:top w:val="single" w:sz="4" w:space="0" w:color="000000"/>
              <w:left w:val="nil"/>
              <w:bottom w:val="nil"/>
              <w:right w:val="single" w:sz="4" w:space="0" w:color="000000"/>
            </w:tcBorders>
          </w:tcPr>
          <w:p w:rsidR="00211481" w:rsidRPr="003E70FC" w:rsidRDefault="00211481" w:rsidP="004F3262">
            <w:pPr>
              <w:spacing w:line="259" w:lineRule="auto"/>
              <w:ind w:left="70" w:firstLine="0"/>
              <w:rPr>
                <w:rFonts w:asciiTheme="minorHAnsi" w:hAnsiTheme="minorHAnsi" w:cstheme="minorHAnsi"/>
              </w:rPr>
            </w:pPr>
            <w:r w:rsidRPr="003E70FC">
              <w:rPr>
                <w:rFonts w:asciiTheme="minorHAnsi" w:eastAsia="Calibri" w:hAnsiTheme="minorHAnsi" w:cstheme="minorHAnsi"/>
              </w:rPr>
              <w:t xml:space="preserve">  </w:t>
            </w:r>
            <w:r w:rsidRPr="003E70FC">
              <w:rPr>
                <w:rFonts w:asciiTheme="minorHAnsi" w:eastAsia="Calibri" w:hAnsiTheme="minorHAnsi" w:cstheme="minorHAnsi"/>
              </w:rPr>
              <w:tab/>
              <w:t xml:space="preserve">  </w:t>
            </w:r>
          </w:p>
        </w:tc>
        <w:tc>
          <w:tcPr>
            <w:tcW w:w="1061" w:type="dxa"/>
            <w:tcBorders>
              <w:top w:val="single" w:sz="4" w:space="0" w:color="000000"/>
              <w:left w:val="single" w:sz="4" w:space="0" w:color="000000"/>
              <w:bottom w:val="nil"/>
              <w:right w:val="single" w:sz="4" w:space="0" w:color="000000"/>
            </w:tcBorders>
          </w:tcPr>
          <w:p w:rsidR="00211481" w:rsidRPr="003E70FC" w:rsidRDefault="00211481" w:rsidP="004F3262">
            <w:pPr>
              <w:spacing w:line="259" w:lineRule="auto"/>
              <w:ind w:left="72" w:firstLine="0"/>
              <w:rPr>
                <w:rFonts w:asciiTheme="minorHAnsi" w:hAnsiTheme="minorHAnsi" w:cstheme="minorHAnsi"/>
              </w:rPr>
            </w:pPr>
            <w:r w:rsidRPr="003E70FC">
              <w:rPr>
                <w:rFonts w:asciiTheme="minorHAnsi" w:eastAsia="Calibri" w:hAnsiTheme="minorHAnsi" w:cstheme="minorHAnsi"/>
                <w:i/>
                <w:sz w:val="18"/>
              </w:rPr>
              <w:t xml:space="preserve">Faza: </w:t>
            </w:r>
          </w:p>
        </w:tc>
      </w:tr>
      <w:tr w:rsidR="00211481" w:rsidRPr="003E70FC" w:rsidTr="004F3262">
        <w:trPr>
          <w:trHeight w:val="336"/>
        </w:trPr>
        <w:tc>
          <w:tcPr>
            <w:tcW w:w="1418" w:type="dxa"/>
            <w:tcBorders>
              <w:top w:val="nil"/>
              <w:left w:val="single" w:sz="4" w:space="0" w:color="000000"/>
              <w:bottom w:val="single" w:sz="4" w:space="0" w:color="000000"/>
              <w:right w:val="nil"/>
            </w:tcBorders>
            <w:vAlign w:val="bottom"/>
          </w:tcPr>
          <w:p w:rsidR="00211481" w:rsidRPr="003E70FC" w:rsidRDefault="00211481"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  </w:t>
            </w:r>
          </w:p>
        </w:tc>
        <w:tc>
          <w:tcPr>
            <w:tcW w:w="3862" w:type="dxa"/>
            <w:gridSpan w:val="2"/>
            <w:tcBorders>
              <w:top w:val="nil"/>
              <w:left w:val="nil"/>
              <w:bottom w:val="single" w:sz="4" w:space="0" w:color="000000"/>
              <w:right w:val="nil"/>
            </w:tcBorders>
          </w:tcPr>
          <w:p w:rsidR="00211481" w:rsidRPr="003E70FC" w:rsidRDefault="00211481" w:rsidP="004F3262">
            <w:pPr>
              <w:spacing w:line="259" w:lineRule="auto"/>
              <w:ind w:left="72" w:firstLine="0"/>
              <w:rPr>
                <w:rFonts w:asciiTheme="minorHAnsi" w:hAnsiTheme="minorHAnsi" w:cstheme="minorHAnsi"/>
              </w:rPr>
            </w:pPr>
            <w:r w:rsidRPr="00211481">
              <w:rPr>
                <w:rFonts w:asciiTheme="minorHAnsi" w:eastAsia="Calibri" w:hAnsiTheme="minorHAnsi" w:cstheme="minorHAnsi"/>
              </w:rPr>
              <w:t>59-623 Lubomierz, Plac Wolności 1</w:t>
            </w:r>
          </w:p>
        </w:tc>
        <w:tc>
          <w:tcPr>
            <w:tcW w:w="2198" w:type="dxa"/>
            <w:gridSpan w:val="2"/>
            <w:tcBorders>
              <w:top w:val="nil"/>
              <w:left w:val="nil"/>
              <w:bottom w:val="single" w:sz="4" w:space="0" w:color="000000"/>
              <w:right w:val="single" w:sz="4" w:space="0" w:color="000000"/>
            </w:tcBorders>
          </w:tcPr>
          <w:p w:rsidR="00211481" w:rsidRPr="003E70FC" w:rsidRDefault="00211481" w:rsidP="004F3262">
            <w:pPr>
              <w:spacing w:line="259" w:lineRule="auto"/>
              <w:ind w:left="558" w:firstLine="0"/>
              <w:jc w:val="center"/>
              <w:rPr>
                <w:rFonts w:asciiTheme="minorHAnsi" w:hAnsiTheme="minorHAnsi" w:cstheme="minorHAnsi"/>
              </w:rPr>
            </w:pPr>
            <w:r w:rsidRPr="003E70FC">
              <w:rPr>
                <w:rFonts w:asciiTheme="minorHAnsi" w:eastAsia="Calibri" w:hAnsiTheme="minorHAnsi" w:cstheme="minorHAnsi"/>
              </w:rPr>
              <w:t xml:space="preserve">  </w:t>
            </w:r>
          </w:p>
        </w:tc>
        <w:tc>
          <w:tcPr>
            <w:tcW w:w="1061" w:type="dxa"/>
            <w:tcBorders>
              <w:top w:val="nil"/>
              <w:left w:val="single" w:sz="4" w:space="0" w:color="000000"/>
              <w:bottom w:val="single" w:sz="4" w:space="0" w:color="000000"/>
              <w:right w:val="single" w:sz="4" w:space="0" w:color="000000"/>
            </w:tcBorders>
          </w:tcPr>
          <w:p w:rsidR="00211481" w:rsidRPr="003E70FC" w:rsidRDefault="00211481" w:rsidP="004F3262">
            <w:pPr>
              <w:spacing w:line="259" w:lineRule="auto"/>
              <w:ind w:left="37" w:firstLine="0"/>
              <w:jc w:val="center"/>
              <w:rPr>
                <w:rFonts w:asciiTheme="minorHAnsi" w:hAnsiTheme="minorHAnsi" w:cstheme="minorHAnsi"/>
              </w:rPr>
            </w:pPr>
            <w:r w:rsidRPr="003E70FC">
              <w:rPr>
                <w:rFonts w:asciiTheme="minorHAnsi" w:eastAsia="Calibri" w:hAnsiTheme="minorHAnsi" w:cstheme="minorHAnsi"/>
                <w:sz w:val="28"/>
              </w:rPr>
              <w:t xml:space="preserve">PFU </w:t>
            </w:r>
          </w:p>
        </w:tc>
      </w:tr>
      <w:tr w:rsidR="00211481" w:rsidRPr="003E70FC" w:rsidTr="004F3262">
        <w:trPr>
          <w:trHeight w:val="364"/>
        </w:trPr>
        <w:tc>
          <w:tcPr>
            <w:tcW w:w="1418" w:type="dxa"/>
            <w:tcBorders>
              <w:top w:val="single" w:sz="4" w:space="0" w:color="000000"/>
              <w:left w:val="single" w:sz="4" w:space="0" w:color="000000"/>
              <w:bottom w:val="nil"/>
              <w:right w:val="nil"/>
            </w:tcBorders>
          </w:tcPr>
          <w:p w:rsidR="00211481" w:rsidRPr="003E70FC" w:rsidRDefault="00211481"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Opracowanie: </w:t>
            </w:r>
          </w:p>
        </w:tc>
        <w:tc>
          <w:tcPr>
            <w:tcW w:w="6060" w:type="dxa"/>
            <w:gridSpan w:val="4"/>
            <w:vMerge w:val="restart"/>
            <w:tcBorders>
              <w:top w:val="single" w:sz="4" w:space="0" w:color="000000"/>
              <w:left w:val="nil"/>
              <w:right w:val="single" w:sz="4" w:space="0" w:color="000000"/>
            </w:tcBorders>
          </w:tcPr>
          <w:p w:rsidR="00211481" w:rsidRPr="003E70FC" w:rsidRDefault="00211481" w:rsidP="004F3262">
            <w:pPr>
              <w:spacing w:line="259" w:lineRule="auto"/>
              <w:ind w:left="70" w:firstLine="0"/>
              <w:rPr>
                <w:rFonts w:asciiTheme="minorHAnsi" w:hAnsiTheme="minorHAnsi" w:cstheme="minorHAnsi"/>
              </w:rPr>
            </w:pPr>
            <w:r w:rsidRPr="00211481">
              <w:rPr>
                <w:rFonts w:asciiTheme="minorHAnsi" w:hAnsiTheme="minorHAnsi" w:cstheme="minorHAnsi"/>
              </w:rPr>
              <w:t>Wykonanie programu funkcjonalno – użytkowego  dla zadania polegającego na modernizacji sieci informatycznych budynków Gmin Lubomierz.</w:t>
            </w:r>
          </w:p>
        </w:tc>
        <w:tc>
          <w:tcPr>
            <w:tcW w:w="1061" w:type="dxa"/>
            <w:tcBorders>
              <w:top w:val="single" w:sz="4" w:space="0" w:color="000000"/>
              <w:left w:val="single" w:sz="4" w:space="0" w:color="000000"/>
              <w:bottom w:val="nil"/>
              <w:right w:val="single" w:sz="4" w:space="0" w:color="000000"/>
            </w:tcBorders>
          </w:tcPr>
          <w:p w:rsidR="00211481" w:rsidRPr="003E70FC" w:rsidRDefault="00211481" w:rsidP="004F3262">
            <w:pPr>
              <w:spacing w:line="259" w:lineRule="auto"/>
              <w:ind w:left="72" w:firstLine="0"/>
              <w:rPr>
                <w:rFonts w:asciiTheme="minorHAnsi" w:hAnsiTheme="minorHAnsi" w:cstheme="minorHAnsi"/>
              </w:rPr>
            </w:pPr>
            <w:r w:rsidRPr="003E70FC">
              <w:rPr>
                <w:rFonts w:asciiTheme="minorHAnsi" w:eastAsia="Calibri" w:hAnsiTheme="minorHAnsi" w:cstheme="minorHAnsi"/>
                <w:i/>
                <w:sz w:val="18"/>
              </w:rPr>
              <w:t xml:space="preserve">Podziałka: </w:t>
            </w:r>
          </w:p>
        </w:tc>
      </w:tr>
      <w:tr w:rsidR="00211481" w:rsidRPr="003E70FC" w:rsidTr="004F3262">
        <w:trPr>
          <w:trHeight w:val="651"/>
        </w:trPr>
        <w:tc>
          <w:tcPr>
            <w:tcW w:w="1418" w:type="dxa"/>
            <w:tcBorders>
              <w:top w:val="nil"/>
              <w:left w:val="single" w:sz="4" w:space="0" w:color="000000"/>
              <w:bottom w:val="single" w:sz="4" w:space="0" w:color="000000"/>
              <w:right w:val="nil"/>
            </w:tcBorders>
            <w:vAlign w:val="bottom"/>
          </w:tcPr>
          <w:p w:rsidR="00211481" w:rsidRPr="003E70FC" w:rsidRDefault="00211481" w:rsidP="004F3262">
            <w:pPr>
              <w:spacing w:after="79"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  </w:t>
            </w:r>
          </w:p>
          <w:p w:rsidR="00211481" w:rsidRPr="003E70FC" w:rsidRDefault="00211481"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  </w:t>
            </w:r>
          </w:p>
        </w:tc>
        <w:tc>
          <w:tcPr>
            <w:tcW w:w="6060" w:type="dxa"/>
            <w:gridSpan w:val="4"/>
            <w:vMerge/>
            <w:tcBorders>
              <w:left w:val="nil"/>
              <w:bottom w:val="single" w:sz="4" w:space="0" w:color="000000"/>
              <w:right w:val="single" w:sz="4" w:space="0" w:color="000000"/>
            </w:tcBorders>
          </w:tcPr>
          <w:p w:rsidR="00211481" w:rsidRPr="003E70FC" w:rsidRDefault="00211481" w:rsidP="004F3262">
            <w:pPr>
              <w:spacing w:line="259" w:lineRule="auto"/>
              <w:ind w:left="-43" w:right="76" w:firstLine="7"/>
              <w:rPr>
                <w:rFonts w:asciiTheme="minorHAnsi" w:hAnsiTheme="minorHAnsi" w:cstheme="minorHAnsi"/>
              </w:rPr>
            </w:pPr>
          </w:p>
        </w:tc>
        <w:tc>
          <w:tcPr>
            <w:tcW w:w="1061" w:type="dxa"/>
            <w:tcBorders>
              <w:top w:val="nil"/>
              <w:left w:val="single" w:sz="4" w:space="0" w:color="000000"/>
              <w:bottom w:val="single" w:sz="4" w:space="0" w:color="000000"/>
              <w:right w:val="single" w:sz="4" w:space="0" w:color="000000"/>
            </w:tcBorders>
          </w:tcPr>
          <w:p w:rsidR="00211481" w:rsidRPr="003E70FC" w:rsidRDefault="00211481" w:rsidP="004F3262">
            <w:pPr>
              <w:spacing w:line="259" w:lineRule="auto"/>
              <w:ind w:left="34" w:firstLine="0"/>
              <w:jc w:val="center"/>
              <w:rPr>
                <w:rFonts w:asciiTheme="minorHAnsi" w:hAnsiTheme="minorHAnsi" w:cstheme="minorHAnsi"/>
              </w:rPr>
            </w:pPr>
            <w:r w:rsidRPr="003E70FC">
              <w:rPr>
                <w:rFonts w:asciiTheme="minorHAnsi" w:eastAsia="Calibri" w:hAnsiTheme="minorHAnsi" w:cstheme="minorHAnsi"/>
                <w:sz w:val="28"/>
              </w:rPr>
              <w:t xml:space="preserve">b/s </w:t>
            </w:r>
          </w:p>
          <w:p w:rsidR="00211481" w:rsidRPr="003E70FC" w:rsidRDefault="00211481"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r>
      <w:tr w:rsidR="0022345D" w:rsidRPr="003E70FC" w:rsidTr="004F3262">
        <w:trPr>
          <w:trHeight w:val="326"/>
        </w:trPr>
        <w:tc>
          <w:tcPr>
            <w:tcW w:w="1418" w:type="dxa"/>
            <w:tcBorders>
              <w:top w:val="single" w:sz="4" w:space="0" w:color="000000"/>
              <w:left w:val="single" w:sz="4" w:space="0" w:color="000000"/>
              <w:bottom w:val="single" w:sz="4" w:space="0" w:color="000000"/>
              <w:right w:val="nil"/>
            </w:tcBorders>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Nazwa rys: </w:t>
            </w:r>
          </w:p>
        </w:tc>
        <w:tc>
          <w:tcPr>
            <w:tcW w:w="6060" w:type="dxa"/>
            <w:gridSpan w:val="4"/>
            <w:tcBorders>
              <w:top w:val="single" w:sz="4" w:space="0" w:color="000000"/>
              <w:left w:val="nil"/>
              <w:bottom w:val="single" w:sz="4" w:space="0" w:color="000000"/>
              <w:right w:val="single" w:sz="4" w:space="0" w:color="000000"/>
            </w:tcBorders>
          </w:tcPr>
          <w:p w:rsidR="0022345D" w:rsidRPr="003E70FC" w:rsidRDefault="0022345D" w:rsidP="0022345D">
            <w:pPr>
              <w:tabs>
                <w:tab w:val="center" w:pos="1310"/>
              </w:tabs>
              <w:spacing w:line="259" w:lineRule="auto"/>
              <w:ind w:left="-65" w:firstLine="708"/>
              <w:rPr>
                <w:rFonts w:asciiTheme="minorHAnsi" w:hAnsiTheme="minorHAnsi" w:cstheme="minorHAnsi"/>
              </w:rPr>
            </w:pPr>
            <w:r>
              <w:rPr>
                <w:rFonts w:asciiTheme="minorHAnsi" w:hAnsiTheme="minorHAnsi" w:cstheme="minorHAnsi"/>
              </w:rPr>
              <w:t>Rzut parteru</w:t>
            </w:r>
          </w:p>
        </w:tc>
        <w:tc>
          <w:tcPr>
            <w:tcW w:w="1061" w:type="dxa"/>
            <w:tcBorders>
              <w:top w:val="single" w:sz="4" w:space="0" w:color="000000"/>
              <w:left w:val="single" w:sz="4" w:space="0" w:color="000000"/>
              <w:bottom w:val="single" w:sz="4" w:space="0" w:color="000000"/>
              <w:right w:val="single" w:sz="4" w:space="0" w:color="000000"/>
            </w:tcBorders>
          </w:tcPr>
          <w:p w:rsidR="0022345D" w:rsidRPr="003E70FC" w:rsidRDefault="0022345D"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r>
      <w:tr w:rsidR="00211481" w:rsidRPr="003E70FC" w:rsidTr="004F3262">
        <w:trPr>
          <w:trHeight w:val="310"/>
        </w:trPr>
        <w:tc>
          <w:tcPr>
            <w:tcW w:w="1418" w:type="dxa"/>
            <w:tcBorders>
              <w:top w:val="single" w:sz="4" w:space="0" w:color="000000"/>
              <w:left w:val="single" w:sz="4" w:space="0" w:color="000000"/>
              <w:bottom w:val="single" w:sz="4" w:space="0" w:color="000000"/>
              <w:right w:val="single" w:sz="4" w:space="0" w:color="000000"/>
            </w:tcBorders>
          </w:tcPr>
          <w:p w:rsidR="00211481" w:rsidRPr="003E70FC" w:rsidRDefault="00211481"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20"/>
              </w:rPr>
              <w:t xml:space="preserve">Opracował: </w:t>
            </w:r>
          </w:p>
        </w:tc>
        <w:tc>
          <w:tcPr>
            <w:tcW w:w="2350" w:type="dxa"/>
            <w:tcBorders>
              <w:top w:val="single" w:sz="4" w:space="0" w:color="000000"/>
              <w:left w:val="single" w:sz="4" w:space="0" w:color="000000"/>
              <w:bottom w:val="single" w:sz="4" w:space="0" w:color="000000"/>
              <w:right w:val="single" w:sz="4" w:space="0" w:color="000000"/>
            </w:tcBorders>
          </w:tcPr>
          <w:p w:rsidR="00211481" w:rsidRPr="003E70FC" w:rsidRDefault="00211481" w:rsidP="004F3262">
            <w:pPr>
              <w:spacing w:line="259" w:lineRule="auto"/>
              <w:ind w:left="72" w:firstLine="0"/>
              <w:rPr>
                <w:rFonts w:asciiTheme="minorHAnsi" w:hAnsiTheme="minorHAnsi" w:cstheme="minorHAnsi"/>
              </w:rPr>
            </w:pPr>
            <w:r>
              <w:rPr>
                <w:rFonts w:asciiTheme="minorHAnsi" w:eastAsia="Calibri" w:hAnsiTheme="minorHAnsi" w:cstheme="minorHAnsi"/>
              </w:rPr>
              <w:t>Jarosław Łabędzki</w:t>
            </w:r>
            <w:r w:rsidRPr="003E70FC">
              <w:rPr>
                <w:rFonts w:asciiTheme="minorHAnsi" w:eastAsia="Calibri" w:hAnsiTheme="minorHAnsi" w:cstheme="minorHAnsi"/>
              </w:rPr>
              <w:t xml:space="preserve"> </w:t>
            </w:r>
          </w:p>
        </w:tc>
        <w:tc>
          <w:tcPr>
            <w:tcW w:w="1512" w:type="dxa"/>
            <w:tcBorders>
              <w:top w:val="single" w:sz="4" w:space="0" w:color="000000"/>
              <w:left w:val="single" w:sz="4" w:space="0" w:color="000000"/>
              <w:bottom w:val="single" w:sz="4" w:space="0" w:color="000000"/>
              <w:right w:val="single" w:sz="4" w:space="0" w:color="000000"/>
            </w:tcBorders>
          </w:tcPr>
          <w:p w:rsidR="00211481" w:rsidRPr="003E70FC" w:rsidRDefault="00211481" w:rsidP="004F3262">
            <w:pPr>
              <w:spacing w:line="259" w:lineRule="auto"/>
              <w:ind w:left="72" w:firstLine="0"/>
              <w:jc w:val="both"/>
              <w:rPr>
                <w:rFonts w:asciiTheme="minorHAnsi" w:hAnsiTheme="minorHAnsi" w:cstheme="minorHAnsi"/>
              </w:rPr>
            </w:pPr>
          </w:p>
        </w:tc>
        <w:tc>
          <w:tcPr>
            <w:tcW w:w="1238" w:type="dxa"/>
            <w:tcBorders>
              <w:top w:val="single" w:sz="4" w:space="0" w:color="000000"/>
              <w:left w:val="single" w:sz="4" w:space="0" w:color="000000"/>
              <w:bottom w:val="single" w:sz="4" w:space="0" w:color="000000"/>
              <w:right w:val="single" w:sz="4" w:space="0" w:color="000000"/>
            </w:tcBorders>
          </w:tcPr>
          <w:p w:rsidR="00211481" w:rsidRPr="003E70FC" w:rsidRDefault="00211481" w:rsidP="004F3262">
            <w:pPr>
              <w:spacing w:line="259" w:lineRule="auto"/>
              <w:ind w:left="70" w:firstLine="0"/>
              <w:rPr>
                <w:rFonts w:asciiTheme="minorHAnsi" w:hAnsiTheme="minorHAnsi" w:cstheme="minorHAnsi"/>
              </w:rPr>
            </w:pPr>
            <w:r w:rsidRPr="003E70FC">
              <w:rPr>
                <w:rFonts w:asciiTheme="minorHAnsi" w:eastAsia="Calibri" w:hAnsiTheme="minorHAnsi" w:cstheme="minorHAnsi"/>
              </w:rPr>
              <w:t xml:space="preserve">  </w:t>
            </w:r>
          </w:p>
        </w:tc>
        <w:tc>
          <w:tcPr>
            <w:tcW w:w="960" w:type="dxa"/>
            <w:tcBorders>
              <w:top w:val="single" w:sz="4" w:space="0" w:color="000000"/>
              <w:left w:val="single" w:sz="4" w:space="0" w:color="000000"/>
              <w:bottom w:val="single" w:sz="4" w:space="0" w:color="000000"/>
              <w:right w:val="single" w:sz="4" w:space="0" w:color="000000"/>
            </w:tcBorders>
          </w:tcPr>
          <w:p w:rsidR="00211481" w:rsidRPr="003E70FC" w:rsidRDefault="0022345D" w:rsidP="004F3262">
            <w:pPr>
              <w:spacing w:line="259" w:lineRule="auto"/>
              <w:ind w:left="72" w:firstLine="0"/>
              <w:jc w:val="both"/>
              <w:rPr>
                <w:rFonts w:asciiTheme="minorHAnsi" w:hAnsiTheme="minorHAnsi" w:cstheme="minorHAnsi"/>
              </w:rPr>
            </w:pPr>
            <w:r>
              <w:rPr>
                <w:rFonts w:asciiTheme="minorHAnsi" w:eastAsia="Calibri" w:hAnsiTheme="minorHAnsi" w:cstheme="minorHAnsi"/>
              </w:rPr>
              <w:t>02/2017</w:t>
            </w:r>
            <w:r w:rsidR="00211481" w:rsidRPr="003E70FC">
              <w:rPr>
                <w:rFonts w:asciiTheme="minorHAnsi" w:eastAsia="Calibri" w:hAnsiTheme="minorHAnsi" w:cstheme="minorHAnsi"/>
              </w:rPr>
              <w:t xml:space="preserve"> </w:t>
            </w:r>
          </w:p>
        </w:tc>
        <w:tc>
          <w:tcPr>
            <w:tcW w:w="1061" w:type="dxa"/>
            <w:vMerge w:val="restart"/>
            <w:tcBorders>
              <w:top w:val="single" w:sz="4" w:space="0" w:color="000000"/>
              <w:left w:val="single" w:sz="4" w:space="0" w:color="000000"/>
              <w:bottom w:val="single" w:sz="4" w:space="0" w:color="000000"/>
              <w:right w:val="single" w:sz="4" w:space="0" w:color="000000"/>
            </w:tcBorders>
            <w:vAlign w:val="bottom"/>
          </w:tcPr>
          <w:p w:rsidR="00211481" w:rsidRPr="003E70FC" w:rsidRDefault="00211481" w:rsidP="004F3262">
            <w:pPr>
              <w:spacing w:line="259" w:lineRule="auto"/>
              <w:ind w:left="389" w:right="149" w:hanging="317"/>
              <w:rPr>
                <w:rFonts w:asciiTheme="minorHAnsi" w:hAnsiTheme="minorHAnsi" w:cstheme="minorHAnsi"/>
              </w:rPr>
            </w:pPr>
            <w:r w:rsidRPr="003E70FC">
              <w:rPr>
                <w:rFonts w:asciiTheme="minorHAnsi" w:eastAsia="Calibri" w:hAnsiTheme="minorHAnsi" w:cstheme="minorHAnsi"/>
                <w:i/>
                <w:sz w:val="18"/>
              </w:rPr>
              <w:t xml:space="preserve">Nr rys: </w:t>
            </w:r>
            <w:r w:rsidRPr="003E70FC">
              <w:rPr>
                <w:rFonts w:asciiTheme="minorHAnsi" w:eastAsia="Calibri" w:hAnsiTheme="minorHAnsi" w:cstheme="minorHAnsi"/>
                <w:sz w:val="28"/>
              </w:rPr>
              <w:t>0</w:t>
            </w:r>
            <w:r>
              <w:rPr>
                <w:rFonts w:asciiTheme="minorHAnsi" w:eastAsia="Calibri" w:hAnsiTheme="minorHAnsi" w:cstheme="minorHAnsi"/>
                <w:sz w:val="28"/>
              </w:rPr>
              <w:t>1</w:t>
            </w:r>
            <w:r w:rsidRPr="003E70FC">
              <w:rPr>
                <w:rFonts w:asciiTheme="minorHAnsi" w:eastAsia="Calibri" w:hAnsiTheme="minorHAnsi" w:cstheme="minorHAnsi"/>
                <w:sz w:val="28"/>
              </w:rPr>
              <w:t xml:space="preserve"> </w:t>
            </w:r>
          </w:p>
        </w:tc>
      </w:tr>
      <w:tr w:rsidR="00211481" w:rsidRPr="003E70FC" w:rsidTr="004F3262">
        <w:trPr>
          <w:trHeight w:val="384"/>
        </w:trPr>
        <w:tc>
          <w:tcPr>
            <w:tcW w:w="1418" w:type="dxa"/>
            <w:tcBorders>
              <w:top w:val="single" w:sz="4" w:space="0" w:color="000000"/>
              <w:left w:val="single" w:sz="4" w:space="0" w:color="000000"/>
              <w:bottom w:val="single" w:sz="4" w:space="0" w:color="000000"/>
              <w:right w:val="single" w:sz="4" w:space="0" w:color="000000"/>
            </w:tcBorders>
            <w:vAlign w:val="bottom"/>
          </w:tcPr>
          <w:p w:rsidR="00211481" w:rsidRPr="003E70FC" w:rsidRDefault="00211481"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20"/>
              </w:rPr>
              <w:t xml:space="preserve">Sprawdził: </w:t>
            </w:r>
          </w:p>
        </w:tc>
        <w:tc>
          <w:tcPr>
            <w:tcW w:w="2350" w:type="dxa"/>
            <w:tcBorders>
              <w:top w:val="single" w:sz="4" w:space="0" w:color="000000"/>
              <w:left w:val="single" w:sz="4" w:space="0" w:color="000000"/>
              <w:bottom w:val="single" w:sz="4" w:space="0" w:color="000000"/>
              <w:right w:val="single" w:sz="4" w:space="0" w:color="000000"/>
            </w:tcBorders>
            <w:vAlign w:val="bottom"/>
          </w:tcPr>
          <w:p w:rsidR="00211481" w:rsidRPr="003E70FC" w:rsidRDefault="00211481"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c>
          <w:tcPr>
            <w:tcW w:w="1512" w:type="dxa"/>
            <w:tcBorders>
              <w:top w:val="single" w:sz="4" w:space="0" w:color="000000"/>
              <w:left w:val="single" w:sz="4" w:space="0" w:color="000000"/>
              <w:bottom w:val="single" w:sz="4" w:space="0" w:color="000000"/>
              <w:right w:val="single" w:sz="4" w:space="0" w:color="000000"/>
            </w:tcBorders>
            <w:vAlign w:val="bottom"/>
          </w:tcPr>
          <w:p w:rsidR="00211481" w:rsidRPr="003E70FC" w:rsidRDefault="00211481"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c>
          <w:tcPr>
            <w:tcW w:w="1238" w:type="dxa"/>
            <w:tcBorders>
              <w:top w:val="single" w:sz="4" w:space="0" w:color="000000"/>
              <w:left w:val="single" w:sz="4" w:space="0" w:color="000000"/>
              <w:bottom w:val="single" w:sz="4" w:space="0" w:color="000000"/>
              <w:right w:val="single" w:sz="4" w:space="0" w:color="000000"/>
            </w:tcBorders>
            <w:vAlign w:val="bottom"/>
          </w:tcPr>
          <w:p w:rsidR="00211481" w:rsidRPr="003E70FC" w:rsidRDefault="00211481" w:rsidP="004F3262">
            <w:pPr>
              <w:spacing w:line="259" w:lineRule="auto"/>
              <w:ind w:left="70" w:firstLine="0"/>
              <w:rPr>
                <w:rFonts w:asciiTheme="minorHAnsi" w:hAnsiTheme="minorHAnsi" w:cstheme="minorHAnsi"/>
              </w:rPr>
            </w:pPr>
            <w:r w:rsidRPr="003E70FC">
              <w:rPr>
                <w:rFonts w:asciiTheme="minorHAnsi" w:eastAsia="Calibri" w:hAnsiTheme="minorHAnsi" w:cstheme="minorHAnsi"/>
              </w:rPr>
              <w:t xml:space="preserve">  </w:t>
            </w:r>
          </w:p>
        </w:tc>
        <w:tc>
          <w:tcPr>
            <w:tcW w:w="960" w:type="dxa"/>
            <w:tcBorders>
              <w:top w:val="single" w:sz="4" w:space="0" w:color="000000"/>
              <w:left w:val="single" w:sz="4" w:space="0" w:color="000000"/>
              <w:bottom w:val="single" w:sz="4" w:space="0" w:color="000000"/>
              <w:right w:val="single" w:sz="4" w:space="0" w:color="000000"/>
            </w:tcBorders>
            <w:vAlign w:val="bottom"/>
          </w:tcPr>
          <w:p w:rsidR="00211481" w:rsidRPr="003E70FC" w:rsidRDefault="00211481"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c>
          <w:tcPr>
            <w:tcW w:w="0" w:type="auto"/>
            <w:vMerge/>
            <w:tcBorders>
              <w:top w:val="nil"/>
              <w:left w:val="single" w:sz="4" w:space="0" w:color="000000"/>
              <w:bottom w:val="single" w:sz="4" w:space="0" w:color="000000"/>
              <w:right w:val="single" w:sz="4" w:space="0" w:color="000000"/>
            </w:tcBorders>
          </w:tcPr>
          <w:p w:rsidR="00211481" w:rsidRPr="003E70FC" w:rsidRDefault="00211481" w:rsidP="004F3262">
            <w:pPr>
              <w:spacing w:after="160" w:line="259" w:lineRule="auto"/>
              <w:ind w:left="0" w:firstLine="0"/>
              <w:rPr>
                <w:rFonts w:asciiTheme="minorHAnsi" w:hAnsiTheme="minorHAnsi" w:cstheme="minorHAnsi"/>
              </w:rPr>
            </w:pPr>
          </w:p>
        </w:tc>
      </w:tr>
    </w:tbl>
    <w:p w:rsidR="0022345D" w:rsidRDefault="0022345D" w:rsidP="0022345D">
      <w:pPr>
        <w:jc w:val="center"/>
      </w:pPr>
      <w:r>
        <w:rPr>
          <w:noProof/>
        </w:rPr>
        <w:lastRenderedPageBreak/>
        <w:drawing>
          <wp:inline distT="0" distB="0" distL="0" distR="0">
            <wp:extent cx="6463288" cy="4569612"/>
            <wp:effectExtent l="0" t="5715" r="8255" b="8255"/>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zut_parteru_2.jpg"/>
                    <pic:cNvPicPr/>
                  </pic:nvPicPr>
                  <pic:blipFill>
                    <a:blip r:embed="rId9" cstate="print">
                      <a:extLst>
                        <a:ext uri="{28A0092B-C50C-407E-A947-70E740481C1C}">
                          <a14:useLocalDpi xmlns:a14="http://schemas.microsoft.com/office/drawing/2010/main" val="0"/>
                        </a:ext>
                      </a:extLst>
                    </a:blip>
                    <a:stretch>
                      <a:fillRect/>
                    </a:stretch>
                  </pic:blipFill>
                  <pic:spPr>
                    <a:xfrm rot="5400000">
                      <a:off x="0" y="0"/>
                      <a:ext cx="6472397" cy="4576052"/>
                    </a:xfrm>
                    <a:prstGeom prst="rect">
                      <a:avLst/>
                    </a:prstGeom>
                  </pic:spPr>
                </pic:pic>
              </a:graphicData>
            </a:graphic>
          </wp:inline>
        </w:drawing>
      </w:r>
    </w:p>
    <w:tbl>
      <w:tblPr>
        <w:tblStyle w:val="TableGrid"/>
        <w:tblW w:w="8539" w:type="dxa"/>
        <w:tblInd w:w="199" w:type="dxa"/>
        <w:tblCellMar>
          <w:top w:w="40" w:type="dxa"/>
          <w:bottom w:w="8" w:type="dxa"/>
          <w:right w:w="35" w:type="dxa"/>
        </w:tblCellMar>
        <w:tblLook w:val="04A0" w:firstRow="1" w:lastRow="0" w:firstColumn="1" w:lastColumn="0" w:noHBand="0" w:noVBand="1"/>
      </w:tblPr>
      <w:tblGrid>
        <w:gridCol w:w="1418"/>
        <w:gridCol w:w="2350"/>
        <w:gridCol w:w="1512"/>
        <w:gridCol w:w="1238"/>
        <w:gridCol w:w="960"/>
        <w:gridCol w:w="1061"/>
      </w:tblGrid>
      <w:tr w:rsidR="0022345D" w:rsidRPr="003E70FC" w:rsidTr="004F3262">
        <w:trPr>
          <w:trHeight w:val="362"/>
        </w:trPr>
        <w:tc>
          <w:tcPr>
            <w:tcW w:w="1418" w:type="dxa"/>
            <w:tcBorders>
              <w:top w:val="single" w:sz="4" w:space="0" w:color="000000"/>
              <w:left w:val="single" w:sz="4" w:space="0" w:color="000000"/>
              <w:bottom w:val="nil"/>
              <w:right w:val="nil"/>
            </w:tcBorders>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Inwestor: </w:t>
            </w:r>
          </w:p>
        </w:tc>
        <w:tc>
          <w:tcPr>
            <w:tcW w:w="3862" w:type="dxa"/>
            <w:gridSpan w:val="2"/>
            <w:tcBorders>
              <w:top w:val="single" w:sz="4" w:space="0" w:color="000000"/>
              <w:left w:val="nil"/>
              <w:bottom w:val="nil"/>
              <w:right w:val="nil"/>
            </w:tcBorders>
          </w:tcPr>
          <w:p w:rsidR="0022345D" w:rsidRPr="003E70FC" w:rsidRDefault="0022345D" w:rsidP="004F3262">
            <w:pPr>
              <w:spacing w:line="259" w:lineRule="auto"/>
              <w:ind w:left="72" w:firstLine="0"/>
              <w:rPr>
                <w:rFonts w:asciiTheme="minorHAnsi" w:hAnsiTheme="minorHAnsi" w:cstheme="minorHAnsi"/>
              </w:rPr>
            </w:pPr>
            <w:r w:rsidRPr="00211481">
              <w:rPr>
                <w:rFonts w:asciiTheme="minorHAnsi" w:eastAsia="Calibri" w:hAnsiTheme="minorHAnsi" w:cstheme="minorHAnsi"/>
              </w:rPr>
              <w:t>Gmina Lubomierz</w:t>
            </w:r>
            <w:r w:rsidRPr="003E70FC">
              <w:rPr>
                <w:rFonts w:asciiTheme="minorHAnsi" w:eastAsia="Calibri" w:hAnsiTheme="minorHAnsi" w:cstheme="minorHAnsi"/>
              </w:rPr>
              <w:t xml:space="preserve"> </w:t>
            </w:r>
          </w:p>
        </w:tc>
        <w:tc>
          <w:tcPr>
            <w:tcW w:w="2198" w:type="dxa"/>
            <w:gridSpan w:val="2"/>
            <w:tcBorders>
              <w:top w:val="single" w:sz="4" w:space="0" w:color="000000"/>
              <w:left w:val="nil"/>
              <w:bottom w:val="nil"/>
              <w:right w:val="single" w:sz="4" w:space="0" w:color="000000"/>
            </w:tcBorders>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rPr>
              <w:t xml:space="preserve">  </w:t>
            </w:r>
            <w:r w:rsidRPr="003E70FC">
              <w:rPr>
                <w:rFonts w:asciiTheme="minorHAnsi" w:eastAsia="Calibri" w:hAnsiTheme="minorHAnsi" w:cstheme="minorHAnsi"/>
              </w:rPr>
              <w:tab/>
              <w:t xml:space="preserve">  </w:t>
            </w:r>
          </w:p>
        </w:tc>
        <w:tc>
          <w:tcPr>
            <w:tcW w:w="1061" w:type="dxa"/>
            <w:tcBorders>
              <w:top w:val="single" w:sz="4" w:space="0" w:color="000000"/>
              <w:left w:val="single" w:sz="4" w:space="0" w:color="000000"/>
              <w:bottom w:val="nil"/>
              <w:right w:val="single" w:sz="4" w:space="0" w:color="000000"/>
            </w:tcBorders>
          </w:tcPr>
          <w:p w:rsidR="0022345D" w:rsidRPr="003E70FC" w:rsidRDefault="0022345D" w:rsidP="004F3262">
            <w:pPr>
              <w:spacing w:line="259" w:lineRule="auto"/>
              <w:ind w:left="72" w:firstLine="0"/>
              <w:rPr>
                <w:rFonts w:asciiTheme="minorHAnsi" w:hAnsiTheme="minorHAnsi" w:cstheme="minorHAnsi"/>
              </w:rPr>
            </w:pPr>
            <w:r w:rsidRPr="003E70FC">
              <w:rPr>
                <w:rFonts w:asciiTheme="minorHAnsi" w:eastAsia="Calibri" w:hAnsiTheme="minorHAnsi" w:cstheme="minorHAnsi"/>
                <w:i/>
                <w:sz w:val="18"/>
              </w:rPr>
              <w:t xml:space="preserve">Faza: </w:t>
            </w:r>
          </w:p>
        </w:tc>
      </w:tr>
      <w:tr w:rsidR="0022345D" w:rsidRPr="003E70FC" w:rsidTr="004F3262">
        <w:trPr>
          <w:trHeight w:val="336"/>
        </w:trPr>
        <w:tc>
          <w:tcPr>
            <w:tcW w:w="1418" w:type="dxa"/>
            <w:tcBorders>
              <w:top w:val="nil"/>
              <w:left w:val="single" w:sz="4" w:space="0" w:color="000000"/>
              <w:bottom w:val="single" w:sz="4" w:space="0" w:color="000000"/>
              <w:right w:val="nil"/>
            </w:tcBorders>
            <w:vAlign w:val="bottom"/>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  </w:t>
            </w:r>
          </w:p>
        </w:tc>
        <w:tc>
          <w:tcPr>
            <w:tcW w:w="3862" w:type="dxa"/>
            <w:gridSpan w:val="2"/>
            <w:tcBorders>
              <w:top w:val="nil"/>
              <w:left w:val="nil"/>
              <w:bottom w:val="single" w:sz="4" w:space="0" w:color="000000"/>
              <w:right w:val="nil"/>
            </w:tcBorders>
          </w:tcPr>
          <w:p w:rsidR="0022345D" w:rsidRPr="003E70FC" w:rsidRDefault="0022345D" w:rsidP="004F3262">
            <w:pPr>
              <w:spacing w:line="259" w:lineRule="auto"/>
              <w:ind w:left="72" w:firstLine="0"/>
              <w:rPr>
                <w:rFonts w:asciiTheme="minorHAnsi" w:hAnsiTheme="minorHAnsi" w:cstheme="minorHAnsi"/>
              </w:rPr>
            </w:pPr>
            <w:r w:rsidRPr="00211481">
              <w:rPr>
                <w:rFonts w:asciiTheme="minorHAnsi" w:eastAsia="Calibri" w:hAnsiTheme="minorHAnsi" w:cstheme="minorHAnsi"/>
              </w:rPr>
              <w:t>59-623 Lubomierz, Plac Wolności 1</w:t>
            </w:r>
          </w:p>
        </w:tc>
        <w:tc>
          <w:tcPr>
            <w:tcW w:w="2198" w:type="dxa"/>
            <w:gridSpan w:val="2"/>
            <w:tcBorders>
              <w:top w:val="nil"/>
              <w:left w:val="nil"/>
              <w:bottom w:val="single" w:sz="4" w:space="0" w:color="000000"/>
              <w:right w:val="single" w:sz="4" w:space="0" w:color="000000"/>
            </w:tcBorders>
          </w:tcPr>
          <w:p w:rsidR="0022345D" w:rsidRPr="003E70FC" w:rsidRDefault="0022345D" w:rsidP="004F3262">
            <w:pPr>
              <w:spacing w:line="259" w:lineRule="auto"/>
              <w:ind w:left="558" w:firstLine="0"/>
              <w:jc w:val="center"/>
              <w:rPr>
                <w:rFonts w:asciiTheme="minorHAnsi" w:hAnsiTheme="minorHAnsi" w:cstheme="minorHAnsi"/>
              </w:rPr>
            </w:pPr>
            <w:r w:rsidRPr="003E70FC">
              <w:rPr>
                <w:rFonts w:asciiTheme="minorHAnsi" w:eastAsia="Calibri" w:hAnsiTheme="minorHAnsi" w:cstheme="minorHAnsi"/>
              </w:rPr>
              <w:t xml:space="preserve">  </w:t>
            </w:r>
          </w:p>
        </w:tc>
        <w:tc>
          <w:tcPr>
            <w:tcW w:w="1061" w:type="dxa"/>
            <w:tcBorders>
              <w:top w:val="nil"/>
              <w:left w:val="single" w:sz="4" w:space="0" w:color="000000"/>
              <w:bottom w:val="single" w:sz="4" w:space="0" w:color="000000"/>
              <w:right w:val="single" w:sz="4" w:space="0" w:color="000000"/>
            </w:tcBorders>
          </w:tcPr>
          <w:p w:rsidR="0022345D" w:rsidRPr="003E70FC" w:rsidRDefault="0022345D" w:rsidP="004F3262">
            <w:pPr>
              <w:spacing w:line="259" w:lineRule="auto"/>
              <w:ind w:left="37" w:firstLine="0"/>
              <w:jc w:val="center"/>
              <w:rPr>
                <w:rFonts w:asciiTheme="minorHAnsi" w:hAnsiTheme="minorHAnsi" w:cstheme="minorHAnsi"/>
              </w:rPr>
            </w:pPr>
            <w:r w:rsidRPr="003E70FC">
              <w:rPr>
                <w:rFonts w:asciiTheme="minorHAnsi" w:eastAsia="Calibri" w:hAnsiTheme="minorHAnsi" w:cstheme="minorHAnsi"/>
                <w:sz w:val="28"/>
              </w:rPr>
              <w:t xml:space="preserve">PFU </w:t>
            </w:r>
          </w:p>
        </w:tc>
      </w:tr>
      <w:tr w:rsidR="0022345D" w:rsidRPr="003E70FC" w:rsidTr="004F3262">
        <w:trPr>
          <w:trHeight w:val="364"/>
        </w:trPr>
        <w:tc>
          <w:tcPr>
            <w:tcW w:w="1418" w:type="dxa"/>
            <w:tcBorders>
              <w:top w:val="single" w:sz="4" w:space="0" w:color="000000"/>
              <w:left w:val="single" w:sz="4" w:space="0" w:color="000000"/>
              <w:bottom w:val="nil"/>
              <w:right w:val="nil"/>
            </w:tcBorders>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Opracowanie: </w:t>
            </w:r>
          </w:p>
        </w:tc>
        <w:tc>
          <w:tcPr>
            <w:tcW w:w="6060" w:type="dxa"/>
            <w:gridSpan w:val="4"/>
            <w:vMerge w:val="restart"/>
            <w:tcBorders>
              <w:top w:val="single" w:sz="4" w:space="0" w:color="000000"/>
              <w:left w:val="nil"/>
              <w:right w:val="single" w:sz="4" w:space="0" w:color="000000"/>
            </w:tcBorders>
          </w:tcPr>
          <w:p w:rsidR="0022345D" w:rsidRPr="003E70FC" w:rsidRDefault="0022345D" w:rsidP="004F3262">
            <w:pPr>
              <w:spacing w:line="259" w:lineRule="auto"/>
              <w:ind w:left="70" w:firstLine="0"/>
              <w:rPr>
                <w:rFonts w:asciiTheme="minorHAnsi" w:hAnsiTheme="minorHAnsi" w:cstheme="minorHAnsi"/>
              </w:rPr>
            </w:pPr>
            <w:r w:rsidRPr="00211481">
              <w:rPr>
                <w:rFonts w:asciiTheme="minorHAnsi" w:hAnsiTheme="minorHAnsi" w:cstheme="minorHAnsi"/>
              </w:rPr>
              <w:t>Wykonanie programu funkcjonalno – użytkowego  dla zadania polegającego na modernizacji sieci informatycznych budynków Gmin Lubomierz.</w:t>
            </w:r>
          </w:p>
        </w:tc>
        <w:tc>
          <w:tcPr>
            <w:tcW w:w="1061" w:type="dxa"/>
            <w:tcBorders>
              <w:top w:val="single" w:sz="4" w:space="0" w:color="000000"/>
              <w:left w:val="single" w:sz="4" w:space="0" w:color="000000"/>
              <w:bottom w:val="nil"/>
              <w:right w:val="single" w:sz="4" w:space="0" w:color="000000"/>
            </w:tcBorders>
          </w:tcPr>
          <w:p w:rsidR="0022345D" w:rsidRPr="003E70FC" w:rsidRDefault="0022345D" w:rsidP="004F3262">
            <w:pPr>
              <w:spacing w:line="259" w:lineRule="auto"/>
              <w:ind w:left="72" w:firstLine="0"/>
              <w:rPr>
                <w:rFonts w:asciiTheme="minorHAnsi" w:hAnsiTheme="minorHAnsi" w:cstheme="minorHAnsi"/>
              </w:rPr>
            </w:pPr>
            <w:r w:rsidRPr="003E70FC">
              <w:rPr>
                <w:rFonts w:asciiTheme="minorHAnsi" w:eastAsia="Calibri" w:hAnsiTheme="minorHAnsi" w:cstheme="minorHAnsi"/>
                <w:i/>
                <w:sz w:val="18"/>
              </w:rPr>
              <w:t xml:space="preserve">Podziałka: </w:t>
            </w:r>
          </w:p>
        </w:tc>
      </w:tr>
      <w:tr w:rsidR="0022345D" w:rsidRPr="003E70FC" w:rsidTr="004F3262">
        <w:trPr>
          <w:trHeight w:val="651"/>
        </w:trPr>
        <w:tc>
          <w:tcPr>
            <w:tcW w:w="1418" w:type="dxa"/>
            <w:tcBorders>
              <w:top w:val="nil"/>
              <w:left w:val="single" w:sz="4" w:space="0" w:color="000000"/>
              <w:bottom w:val="single" w:sz="4" w:space="0" w:color="000000"/>
              <w:right w:val="nil"/>
            </w:tcBorders>
            <w:vAlign w:val="bottom"/>
          </w:tcPr>
          <w:p w:rsidR="0022345D" w:rsidRPr="003E70FC" w:rsidRDefault="0022345D" w:rsidP="004F3262">
            <w:pPr>
              <w:spacing w:after="79"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  </w:t>
            </w:r>
          </w:p>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  </w:t>
            </w:r>
          </w:p>
        </w:tc>
        <w:tc>
          <w:tcPr>
            <w:tcW w:w="6060" w:type="dxa"/>
            <w:gridSpan w:val="4"/>
            <w:vMerge/>
            <w:tcBorders>
              <w:left w:val="nil"/>
              <w:bottom w:val="single" w:sz="4" w:space="0" w:color="000000"/>
              <w:right w:val="single" w:sz="4" w:space="0" w:color="000000"/>
            </w:tcBorders>
          </w:tcPr>
          <w:p w:rsidR="0022345D" w:rsidRPr="003E70FC" w:rsidRDefault="0022345D" w:rsidP="004F3262">
            <w:pPr>
              <w:spacing w:line="259" w:lineRule="auto"/>
              <w:ind w:left="-43" w:right="76" w:firstLine="7"/>
              <w:rPr>
                <w:rFonts w:asciiTheme="minorHAnsi" w:hAnsiTheme="minorHAnsi" w:cstheme="minorHAnsi"/>
              </w:rPr>
            </w:pPr>
          </w:p>
        </w:tc>
        <w:tc>
          <w:tcPr>
            <w:tcW w:w="1061" w:type="dxa"/>
            <w:tcBorders>
              <w:top w:val="nil"/>
              <w:left w:val="single" w:sz="4" w:space="0" w:color="000000"/>
              <w:bottom w:val="single" w:sz="4" w:space="0" w:color="000000"/>
              <w:right w:val="single" w:sz="4" w:space="0" w:color="000000"/>
            </w:tcBorders>
          </w:tcPr>
          <w:p w:rsidR="0022345D" w:rsidRPr="003E70FC" w:rsidRDefault="0022345D" w:rsidP="004F3262">
            <w:pPr>
              <w:spacing w:line="259" w:lineRule="auto"/>
              <w:ind w:left="34" w:firstLine="0"/>
              <w:jc w:val="center"/>
              <w:rPr>
                <w:rFonts w:asciiTheme="minorHAnsi" w:hAnsiTheme="minorHAnsi" w:cstheme="minorHAnsi"/>
              </w:rPr>
            </w:pPr>
            <w:r w:rsidRPr="003E70FC">
              <w:rPr>
                <w:rFonts w:asciiTheme="minorHAnsi" w:eastAsia="Calibri" w:hAnsiTheme="minorHAnsi" w:cstheme="minorHAnsi"/>
                <w:sz w:val="28"/>
              </w:rPr>
              <w:t xml:space="preserve">b/s </w:t>
            </w:r>
          </w:p>
          <w:p w:rsidR="0022345D" w:rsidRPr="003E70FC" w:rsidRDefault="0022345D"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r>
      <w:tr w:rsidR="0022345D" w:rsidRPr="003E70FC" w:rsidTr="004F3262">
        <w:trPr>
          <w:trHeight w:val="326"/>
        </w:trPr>
        <w:tc>
          <w:tcPr>
            <w:tcW w:w="1418" w:type="dxa"/>
            <w:tcBorders>
              <w:top w:val="single" w:sz="4" w:space="0" w:color="000000"/>
              <w:left w:val="single" w:sz="4" w:space="0" w:color="000000"/>
              <w:bottom w:val="single" w:sz="4" w:space="0" w:color="000000"/>
              <w:right w:val="nil"/>
            </w:tcBorders>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Nazwa rys: </w:t>
            </w:r>
          </w:p>
        </w:tc>
        <w:tc>
          <w:tcPr>
            <w:tcW w:w="6060" w:type="dxa"/>
            <w:gridSpan w:val="4"/>
            <w:tcBorders>
              <w:top w:val="single" w:sz="4" w:space="0" w:color="000000"/>
              <w:left w:val="nil"/>
              <w:bottom w:val="single" w:sz="4" w:space="0" w:color="000000"/>
              <w:right w:val="single" w:sz="4" w:space="0" w:color="000000"/>
            </w:tcBorders>
          </w:tcPr>
          <w:p w:rsidR="0022345D" w:rsidRPr="003E70FC" w:rsidRDefault="0022345D" w:rsidP="004F3262">
            <w:pPr>
              <w:tabs>
                <w:tab w:val="center" w:pos="1310"/>
              </w:tabs>
              <w:spacing w:line="259" w:lineRule="auto"/>
              <w:ind w:left="-65" w:firstLine="708"/>
              <w:rPr>
                <w:rFonts w:asciiTheme="minorHAnsi" w:hAnsiTheme="minorHAnsi" w:cstheme="minorHAnsi"/>
              </w:rPr>
            </w:pPr>
            <w:r>
              <w:rPr>
                <w:rFonts w:asciiTheme="minorHAnsi" w:hAnsiTheme="minorHAnsi" w:cstheme="minorHAnsi"/>
              </w:rPr>
              <w:t>Rzut parteru cz. 2</w:t>
            </w:r>
          </w:p>
        </w:tc>
        <w:tc>
          <w:tcPr>
            <w:tcW w:w="1061" w:type="dxa"/>
            <w:tcBorders>
              <w:top w:val="single" w:sz="4" w:space="0" w:color="000000"/>
              <w:left w:val="single" w:sz="4" w:space="0" w:color="000000"/>
              <w:bottom w:val="single" w:sz="4" w:space="0" w:color="000000"/>
              <w:right w:val="single" w:sz="4" w:space="0" w:color="000000"/>
            </w:tcBorders>
          </w:tcPr>
          <w:p w:rsidR="0022345D" w:rsidRPr="003E70FC" w:rsidRDefault="0022345D"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r>
      <w:tr w:rsidR="0022345D" w:rsidRPr="003E70FC" w:rsidTr="004F3262">
        <w:trPr>
          <w:trHeight w:val="310"/>
        </w:trPr>
        <w:tc>
          <w:tcPr>
            <w:tcW w:w="1418" w:type="dxa"/>
            <w:tcBorders>
              <w:top w:val="single" w:sz="4" w:space="0" w:color="000000"/>
              <w:left w:val="single" w:sz="4" w:space="0" w:color="000000"/>
              <w:bottom w:val="single" w:sz="4" w:space="0" w:color="000000"/>
              <w:right w:val="single" w:sz="4" w:space="0" w:color="000000"/>
            </w:tcBorders>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20"/>
              </w:rPr>
              <w:t xml:space="preserve">Opracował: </w:t>
            </w:r>
          </w:p>
        </w:tc>
        <w:tc>
          <w:tcPr>
            <w:tcW w:w="2350" w:type="dxa"/>
            <w:tcBorders>
              <w:top w:val="single" w:sz="4" w:space="0" w:color="000000"/>
              <w:left w:val="single" w:sz="4" w:space="0" w:color="000000"/>
              <w:bottom w:val="single" w:sz="4" w:space="0" w:color="000000"/>
              <w:right w:val="single" w:sz="4" w:space="0" w:color="000000"/>
            </w:tcBorders>
          </w:tcPr>
          <w:p w:rsidR="0022345D" w:rsidRPr="003E70FC" w:rsidRDefault="0022345D" w:rsidP="004F3262">
            <w:pPr>
              <w:spacing w:line="259" w:lineRule="auto"/>
              <w:ind w:left="72" w:firstLine="0"/>
              <w:rPr>
                <w:rFonts w:asciiTheme="minorHAnsi" w:hAnsiTheme="minorHAnsi" w:cstheme="minorHAnsi"/>
              </w:rPr>
            </w:pPr>
            <w:r>
              <w:rPr>
                <w:rFonts w:asciiTheme="minorHAnsi" w:eastAsia="Calibri" w:hAnsiTheme="minorHAnsi" w:cstheme="minorHAnsi"/>
              </w:rPr>
              <w:t>Jarosław Łabędzki</w:t>
            </w:r>
            <w:r w:rsidRPr="003E70FC">
              <w:rPr>
                <w:rFonts w:asciiTheme="minorHAnsi" w:eastAsia="Calibri" w:hAnsiTheme="minorHAnsi" w:cstheme="minorHAnsi"/>
              </w:rPr>
              <w:t xml:space="preserve"> </w:t>
            </w:r>
          </w:p>
        </w:tc>
        <w:tc>
          <w:tcPr>
            <w:tcW w:w="1512" w:type="dxa"/>
            <w:tcBorders>
              <w:top w:val="single" w:sz="4" w:space="0" w:color="000000"/>
              <w:left w:val="single" w:sz="4" w:space="0" w:color="000000"/>
              <w:bottom w:val="single" w:sz="4" w:space="0" w:color="000000"/>
              <w:right w:val="single" w:sz="4" w:space="0" w:color="000000"/>
            </w:tcBorders>
          </w:tcPr>
          <w:p w:rsidR="0022345D" w:rsidRPr="003E70FC" w:rsidRDefault="0022345D" w:rsidP="004F3262">
            <w:pPr>
              <w:spacing w:line="259" w:lineRule="auto"/>
              <w:ind w:left="72" w:firstLine="0"/>
              <w:jc w:val="both"/>
              <w:rPr>
                <w:rFonts w:asciiTheme="minorHAnsi" w:hAnsiTheme="minorHAnsi" w:cstheme="minorHAnsi"/>
              </w:rPr>
            </w:pPr>
          </w:p>
        </w:tc>
        <w:tc>
          <w:tcPr>
            <w:tcW w:w="1238" w:type="dxa"/>
            <w:tcBorders>
              <w:top w:val="single" w:sz="4" w:space="0" w:color="000000"/>
              <w:left w:val="single" w:sz="4" w:space="0" w:color="000000"/>
              <w:bottom w:val="single" w:sz="4" w:space="0" w:color="000000"/>
              <w:right w:val="single" w:sz="4" w:space="0" w:color="000000"/>
            </w:tcBorders>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rPr>
              <w:t xml:space="preserve">  </w:t>
            </w:r>
          </w:p>
        </w:tc>
        <w:tc>
          <w:tcPr>
            <w:tcW w:w="960" w:type="dxa"/>
            <w:tcBorders>
              <w:top w:val="single" w:sz="4" w:space="0" w:color="000000"/>
              <w:left w:val="single" w:sz="4" w:space="0" w:color="000000"/>
              <w:bottom w:val="single" w:sz="4" w:space="0" w:color="000000"/>
              <w:right w:val="single" w:sz="4" w:space="0" w:color="000000"/>
            </w:tcBorders>
          </w:tcPr>
          <w:p w:rsidR="0022345D" w:rsidRPr="003E70FC" w:rsidRDefault="0022345D" w:rsidP="004F3262">
            <w:pPr>
              <w:spacing w:line="259" w:lineRule="auto"/>
              <w:ind w:left="72" w:firstLine="0"/>
              <w:jc w:val="both"/>
              <w:rPr>
                <w:rFonts w:asciiTheme="minorHAnsi" w:hAnsiTheme="minorHAnsi" w:cstheme="minorHAnsi"/>
              </w:rPr>
            </w:pPr>
            <w:r>
              <w:rPr>
                <w:rFonts w:asciiTheme="minorHAnsi" w:eastAsia="Calibri" w:hAnsiTheme="minorHAnsi" w:cstheme="minorHAnsi"/>
              </w:rPr>
              <w:t>02/2017</w:t>
            </w:r>
            <w:r w:rsidRPr="003E70FC">
              <w:rPr>
                <w:rFonts w:asciiTheme="minorHAnsi" w:eastAsia="Calibri" w:hAnsiTheme="minorHAnsi" w:cstheme="minorHAnsi"/>
              </w:rPr>
              <w:t xml:space="preserve"> </w:t>
            </w:r>
          </w:p>
        </w:tc>
        <w:tc>
          <w:tcPr>
            <w:tcW w:w="1061" w:type="dxa"/>
            <w:vMerge w:val="restart"/>
            <w:tcBorders>
              <w:top w:val="single" w:sz="4" w:space="0" w:color="000000"/>
              <w:left w:val="single" w:sz="4" w:space="0" w:color="000000"/>
              <w:bottom w:val="single" w:sz="4" w:space="0" w:color="000000"/>
              <w:right w:val="single" w:sz="4" w:space="0" w:color="000000"/>
            </w:tcBorders>
            <w:vAlign w:val="bottom"/>
          </w:tcPr>
          <w:p w:rsidR="0022345D" w:rsidRPr="003E70FC" w:rsidRDefault="0022345D" w:rsidP="004F3262">
            <w:pPr>
              <w:spacing w:line="259" w:lineRule="auto"/>
              <w:ind w:left="389" w:right="149" w:hanging="317"/>
              <w:rPr>
                <w:rFonts w:asciiTheme="minorHAnsi" w:hAnsiTheme="minorHAnsi" w:cstheme="minorHAnsi"/>
              </w:rPr>
            </w:pPr>
            <w:r w:rsidRPr="003E70FC">
              <w:rPr>
                <w:rFonts w:asciiTheme="minorHAnsi" w:eastAsia="Calibri" w:hAnsiTheme="minorHAnsi" w:cstheme="minorHAnsi"/>
                <w:i/>
                <w:sz w:val="18"/>
              </w:rPr>
              <w:t xml:space="preserve">Nr rys: </w:t>
            </w:r>
            <w:r w:rsidRPr="003E70FC">
              <w:rPr>
                <w:rFonts w:asciiTheme="minorHAnsi" w:eastAsia="Calibri" w:hAnsiTheme="minorHAnsi" w:cstheme="minorHAnsi"/>
                <w:sz w:val="28"/>
              </w:rPr>
              <w:t>0</w:t>
            </w:r>
            <w:r>
              <w:rPr>
                <w:rFonts w:asciiTheme="minorHAnsi" w:eastAsia="Calibri" w:hAnsiTheme="minorHAnsi" w:cstheme="minorHAnsi"/>
                <w:sz w:val="28"/>
              </w:rPr>
              <w:t>2</w:t>
            </w:r>
            <w:r w:rsidRPr="003E70FC">
              <w:rPr>
                <w:rFonts w:asciiTheme="minorHAnsi" w:eastAsia="Calibri" w:hAnsiTheme="minorHAnsi" w:cstheme="minorHAnsi"/>
                <w:sz w:val="28"/>
              </w:rPr>
              <w:t xml:space="preserve"> </w:t>
            </w:r>
          </w:p>
        </w:tc>
      </w:tr>
      <w:tr w:rsidR="0022345D" w:rsidRPr="003E70FC" w:rsidTr="004F3262">
        <w:trPr>
          <w:trHeight w:val="384"/>
        </w:trPr>
        <w:tc>
          <w:tcPr>
            <w:tcW w:w="1418" w:type="dxa"/>
            <w:tcBorders>
              <w:top w:val="single" w:sz="4" w:space="0" w:color="000000"/>
              <w:left w:val="single" w:sz="4" w:space="0" w:color="000000"/>
              <w:bottom w:val="single" w:sz="4" w:space="0" w:color="000000"/>
              <w:right w:val="single" w:sz="4" w:space="0" w:color="000000"/>
            </w:tcBorders>
            <w:vAlign w:val="bottom"/>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20"/>
              </w:rPr>
              <w:t xml:space="preserve">Sprawdził: </w:t>
            </w:r>
          </w:p>
        </w:tc>
        <w:tc>
          <w:tcPr>
            <w:tcW w:w="2350" w:type="dxa"/>
            <w:tcBorders>
              <w:top w:val="single" w:sz="4" w:space="0" w:color="000000"/>
              <w:left w:val="single" w:sz="4" w:space="0" w:color="000000"/>
              <w:bottom w:val="single" w:sz="4" w:space="0" w:color="000000"/>
              <w:right w:val="single" w:sz="4" w:space="0" w:color="000000"/>
            </w:tcBorders>
            <w:vAlign w:val="bottom"/>
          </w:tcPr>
          <w:p w:rsidR="0022345D" w:rsidRPr="003E70FC" w:rsidRDefault="0022345D"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c>
          <w:tcPr>
            <w:tcW w:w="1512" w:type="dxa"/>
            <w:tcBorders>
              <w:top w:val="single" w:sz="4" w:space="0" w:color="000000"/>
              <w:left w:val="single" w:sz="4" w:space="0" w:color="000000"/>
              <w:bottom w:val="single" w:sz="4" w:space="0" w:color="000000"/>
              <w:right w:val="single" w:sz="4" w:space="0" w:color="000000"/>
            </w:tcBorders>
            <w:vAlign w:val="bottom"/>
          </w:tcPr>
          <w:p w:rsidR="0022345D" w:rsidRPr="003E70FC" w:rsidRDefault="0022345D"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c>
          <w:tcPr>
            <w:tcW w:w="1238" w:type="dxa"/>
            <w:tcBorders>
              <w:top w:val="single" w:sz="4" w:space="0" w:color="000000"/>
              <w:left w:val="single" w:sz="4" w:space="0" w:color="000000"/>
              <w:bottom w:val="single" w:sz="4" w:space="0" w:color="000000"/>
              <w:right w:val="single" w:sz="4" w:space="0" w:color="000000"/>
            </w:tcBorders>
            <w:vAlign w:val="bottom"/>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rPr>
              <w:t xml:space="preserve">  </w:t>
            </w:r>
          </w:p>
        </w:tc>
        <w:tc>
          <w:tcPr>
            <w:tcW w:w="960" w:type="dxa"/>
            <w:tcBorders>
              <w:top w:val="single" w:sz="4" w:space="0" w:color="000000"/>
              <w:left w:val="single" w:sz="4" w:space="0" w:color="000000"/>
              <w:bottom w:val="single" w:sz="4" w:space="0" w:color="000000"/>
              <w:right w:val="single" w:sz="4" w:space="0" w:color="000000"/>
            </w:tcBorders>
            <w:vAlign w:val="bottom"/>
          </w:tcPr>
          <w:p w:rsidR="0022345D" w:rsidRPr="003E70FC" w:rsidRDefault="0022345D"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c>
          <w:tcPr>
            <w:tcW w:w="0" w:type="auto"/>
            <w:vMerge/>
            <w:tcBorders>
              <w:top w:val="nil"/>
              <w:left w:val="single" w:sz="4" w:space="0" w:color="000000"/>
              <w:bottom w:val="single" w:sz="4" w:space="0" w:color="000000"/>
              <w:right w:val="single" w:sz="4" w:space="0" w:color="000000"/>
            </w:tcBorders>
          </w:tcPr>
          <w:p w:rsidR="0022345D" w:rsidRPr="003E70FC" w:rsidRDefault="0022345D" w:rsidP="004F3262">
            <w:pPr>
              <w:spacing w:after="160" w:line="259" w:lineRule="auto"/>
              <w:ind w:left="0" w:firstLine="0"/>
              <w:rPr>
                <w:rFonts w:asciiTheme="minorHAnsi" w:hAnsiTheme="minorHAnsi" w:cstheme="minorHAnsi"/>
              </w:rPr>
            </w:pPr>
          </w:p>
        </w:tc>
      </w:tr>
    </w:tbl>
    <w:p w:rsidR="0022345D" w:rsidRDefault="0022345D" w:rsidP="0022345D">
      <w:pPr>
        <w:jc w:val="center"/>
      </w:pPr>
      <w:r>
        <w:rPr>
          <w:noProof/>
        </w:rPr>
        <w:lastRenderedPageBreak/>
        <w:drawing>
          <wp:inline distT="0" distB="0" distL="0" distR="0">
            <wp:extent cx="6489087" cy="4587854"/>
            <wp:effectExtent l="0" t="1587" r="5397" b="5398"/>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rzut_I_pietro.jpg"/>
                    <pic:cNvPicPr/>
                  </pic:nvPicPr>
                  <pic:blipFill>
                    <a:blip r:embed="rId10" cstate="print">
                      <a:extLst>
                        <a:ext uri="{28A0092B-C50C-407E-A947-70E740481C1C}">
                          <a14:useLocalDpi xmlns:a14="http://schemas.microsoft.com/office/drawing/2010/main" val="0"/>
                        </a:ext>
                      </a:extLst>
                    </a:blip>
                    <a:stretch>
                      <a:fillRect/>
                    </a:stretch>
                  </pic:blipFill>
                  <pic:spPr>
                    <a:xfrm rot="5400000">
                      <a:off x="0" y="0"/>
                      <a:ext cx="6496678" cy="4593221"/>
                    </a:xfrm>
                    <a:prstGeom prst="rect">
                      <a:avLst/>
                    </a:prstGeom>
                  </pic:spPr>
                </pic:pic>
              </a:graphicData>
            </a:graphic>
          </wp:inline>
        </w:drawing>
      </w:r>
    </w:p>
    <w:tbl>
      <w:tblPr>
        <w:tblStyle w:val="TableGrid"/>
        <w:tblW w:w="8539" w:type="dxa"/>
        <w:tblInd w:w="199" w:type="dxa"/>
        <w:tblCellMar>
          <w:top w:w="40" w:type="dxa"/>
          <w:bottom w:w="8" w:type="dxa"/>
          <w:right w:w="35" w:type="dxa"/>
        </w:tblCellMar>
        <w:tblLook w:val="04A0" w:firstRow="1" w:lastRow="0" w:firstColumn="1" w:lastColumn="0" w:noHBand="0" w:noVBand="1"/>
      </w:tblPr>
      <w:tblGrid>
        <w:gridCol w:w="1418"/>
        <w:gridCol w:w="2350"/>
        <w:gridCol w:w="1512"/>
        <w:gridCol w:w="1238"/>
        <w:gridCol w:w="960"/>
        <w:gridCol w:w="1061"/>
      </w:tblGrid>
      <w:tr w:rsidR="0022345D" w:rsidRPr="003E70FC" w:rsidTr="004F3262">
        <w:trPr>
          <w:trHeight w:val="362"/>
        </w:trPr>
        <w:tc>
          <w:tcPr>
            <w:tcW w:w="1418" w:type="dxa"/>
            <w:tcBorders>
              <w:top w:val="single" w:sz="4" w:space="0" w:color="000000"/>
              <w:left w:val="single" w:sz="4" w:space="0" w:color="000000"/>
              <w:bottom w:val="nil"/>
              <w:right w:val="nil"/>
            </w:tcBorders>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Inwestor: </w:t>
            </w:r>
          </w:p>
        </w:tc>
        <w:tc>
          <w:tcPr>
            <w:tcW w:w="3862" w:type="dxa"/>
            <w:gridSpan w:val="2"/>
            <w:tcBorders>
              <w:top w:val="single" w:sz="4" w:space="0" w:color="000000"/>
              <w:left w:val="nil"/>
              <w:bottom w:val="nil"/>
              <w:right w:val="nil"/>
            </w:tcBorders>
          </w:tcPr>
          <w:p w:rsidR="0022345D" w:rsidRPr="003E70FC" w:rsidRDefault="0022345D" w:rsidP="004F3262">
            <w:pPr>
              <w:spacing w:line="259" w:lineRule="auto"/>
              <w:ind w:left="72" w:firstLine="0"/>
              <w:rPr>
                <w:rFonts w:asciiTheme="minorHAnsi" w:hAnsiTheme="minorHAnsi" w:cstheme="minorHAnsi"/>
              </w:rPr>
            </w:pPr>
            <w:r w:rsidRPr="00211481">
              <w:rPr>
                <w:rFonts w:asciiTheme="minorHAnsi" w:eastAsia="Calibri" w:hAnsiTheme="minorHAnsi" w:cstheme="minorHAnsi"/>
              </w:rPr>
              <w:t>Gmina Lubomierz</w:t>
            </w:r>
            <w:r w:rsidRPr="003E70FC">
              <w:rPr>
                <w:rFonts w:asciiTheme="minorHAnsi" w:eastAsia="Calibri" w:hAnsiTheme="minorHAnsi" w:cstheme="minorHAnsi"/>
              </w:rPr>
              <w:t xml:space="preserve"> </w:t>
            </w:r>
          </w:p>
        </w:tc>
        <w:tc>
          <w:tcPr>
            <w:tcW w:w="2198" w:type="dxa"/>
            <w:gridSpan w:val="2"/>
            <w:tcBorders>
              <w:top w:val="single" w:sz="4" w:space="0" w:color="000000"/>
              <w:left w:val="nil"/>
              <w:bottom w:val="nil"/>
              <w:right w:val="single" w:sz="4" w:space="0" w:color="000000"/>
            </w:tcBorders>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rPr>
              <w:t xml:space="preserve">  </w:t>
            </w:r>
            <w:r w:rsidRPr="003E70FC">
              <w:rPr>
                <w:rFonts w:asciiTheme="minorHAnsi" w:eastAsia="Calibri" w:hAnsiTheme="minorHAnsi" w:cstheme="minorHAnsi"/>
              </w:rPr>
              <w:tab/>
              <w:t xml:space="preserve">  </w:t>
            </w:r>
          </w:p>
        </w:tc>
        <w:tc>
          <w:tcPr>
            <w:tcW w:w="1061" w:type="dxa"/>
            <w:tcBorders>
              <w:top w:val="single" w:sz="4" w:space="0" w:color="000000"/>
              <w:left w:val="single" w:sz="4" w:space="0" w:color="000000"/>
              <w:bottom w:val="nil"/>
              <w:right w:val="single" w:sz="4" w:space="0" w:color="000000"/>
            </w:tcBorders>
          </w:tcPr>
          <w:p w:rsidR="0022345D" w:rsidRPr="003E70FC" w:rsidRDefault="0022345D" w:rsidP="004F3262">
            <w:pPr>
              <w:spacing w:line="259" w:lineRule="auto"/>
              <w:ind w:left="72" w:firstLine="0"/>
              <w:rPr>
                <w:rFonts w:asciiTheme="minorHAnsi" w:hAnsiTheme="minorHAnsi" w:cstheme="minorHAnsi"/>
              </w:rPr>
            </w:pPr>
            <w:r w:rsidRPr="003E70FC">
              <w:rPr>
                <w:rFonts w:asciiTheme="minorHAnsi" w:eastAsia="Calibri" w:hAnsiTheme="minorHAnsi" w:cstheme="minorHAnsi"/>
                <w:i/>
                <w:sz w:val="18"/>
              </w:rPr>
              <w:t xml:space="preserve">Faza: </w:t>
            </w:r>
          </w:p>
        </w:tc>
      </w:tr>
      <w:tr w:rsidR="0022345D" w:rsidRPr="003E70FC" w:rsidTr="004F3262">
        <w:trPr>
          <w:trHeight w:val="336"/>
        </w:trPr>
        <w:tc>
          <w:tcPr>
            <w:tcW w:w="1418" w:type="dxa"/>
            <w:tcBorders>
              <w:top w:val="nil"/>
              <w:left w:val="single" w:sz="4" w:space="0" w:color="000000"/>
              <w:bottom w:val="single" w:sz="4" w:space="0" w:color="000000"/>
              <w:right w:val="nil"/>
            </w:tcBorders>
            <w:vAlign w:val="bottom"/>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  </w:t>
            </w:r>
          </w:p>
        </w:tc>
        <w:tc>
          <w:tcPr>
            <w:tcW w:w="3862" w:type="dxa"/>
            <w:gridSpan w:val="2"/>
            <w:tcBorders>
              <w:top w:val="nil"/>
              <w:left w:val="nil"/>
              <w:bottom w:val="single" w:sz="4" w:space="0" w:color="000000"/>
              <w:right w:val="nil"/>
            </w:tcBorders>
          </w:tcPr>
          <w:p w:rsidR="0022345D" w:rsidRPr="003E70FC" w:rsidRDefault="0022345D" w:rsidP="004F3262">
            <w:pPr>
              <w:spacing w:line="259" w:lineRule="auto"/>
              <w:ind w:left="72" w:firstLine="0"/>
              <w:rPr>
                <w:rFonts w:asciiTheme="minorHAnsi" w:hAnsiTheme="minorHAnsi" w:cstheme="minorHAnsi"/>
              </w:rPr>
            </w:pPr>
            <w:r w:rsidRPr="00211481">
              <w:rPr>
                <w:rFonts w:asciiTheme="minorHAnsi" w:eastAsia="Calibri" w:hAnsiTheme="minorHAnsi" w:cstheme="minorHAnsi"/>
              </w:rPr>
              <w:t>59-623 Lubomierz, Plac Wolności 1</w:t>
            </w:r>
          </w:p>
        </w:tc>
        <w:tc>
          <w:tcPr>
            <w:tcW w:w="2198" w:type="dxa"/>
            <w:gridSpan w:val="2"/>
            <w:tcBorders>
              <w:top w:val="nil"/>
              <w:left w:val="nil"/>
              <w:bottom w:val="single" w:sz="4" w:space="0" w:color="000000"/>
              <w:right w:val="single" w:sz="4" w:space="0" w:color="000000"/>
            </w:tcBorders>
          </w:tcPr>
          <w:p w:rsidR="0022345D" w:rsidRPr="003E70FC" w:rsidRDefault="0022345D" w:rsidP="004F3262">
            <w:pPr>
              <w:spacing w:line="259" w:lineRule="auto"/>
              <w:ind w:left="558" w:firstLine="0"/>
              <w:jc w:val="center"/>
              <w:rPr>
                <w:rFonts w:asciiTheme="minorHAnsi" w:hAnsiTheme="minorHAnsi" w:cstheme="minorHAnsi"/>
              </w:rPr>
            </w:pPr>
            <w:r w:rsidRPr="003E70FC">
              <w:rPr>
                <w:rFonts w:asciiTheme="minorHAnsi" w:eastAsia="Calibri" w:hAnsiTheme="minorHAnsi" w:cstheme="minorHAnsi"/>
              </w:rPr>
              <w:t xml:space="preserve">  </w:t>
            </w:r>
          </w:p>
        </w:tc>
        <w:tc>
          <w:tcPr>
            <w:tcW w:w="1061" w:type="dxa"/>
            <w:tcBorders>
              <w:top w:val="nil"/>
              <w:left w:val="single" w:sz="4" w:space="0" w:color="000000"/>
              <w:bottom w:val="single" w:sz="4" w:space="0" w:color="000000"/>
              <w:right w:val="single" w:sz="4" w:space="0" w:color="000000"/>
            </w:tcBorders>
          </w:tcPr>
          <w:p w:rsidR="0022345D" w:rsidRPr="003E70FC" w:rsidRDefault="0022345D" w:rsidP="004F3262">
            <w:pPr>
              <w:spacing w:line="259" w:lineRule="auto"/>
              <w:ind w:left="37" w:firstLine="0"/>
              <w:jc w:val="center"/>
              <w:rPr>
                <w:rFonts w:asciiTheme="minorHAnsi" w:hAnsiTheme="minorHAnsi" w:cstheme="minorHAnsi"/>
              </w:rPr>
            </w:pPr>
            <w:r w:rsidRPr="003E70FC">
              <w:rPr>
                <w:rFonts w:asciiTheme="minorHAnsi" w:eastAsia="Calibri" w:hAnsiTheme="minorHAnsi" w:cstheme="minorHAnsi"/>
                <w:sz w:val="28"/>
              </w:rPr>
              <w:t xml:space="preserve">PFU </w:t>
            </w:r>
          </w:p>
        </w:tc>
      </w:tr>
      <w:tr w:rsidR="0022345D" w:rsidRPr="003E70FC" w:rsidTr="004F3262">
        <w:trPr>
          <w:trHeight w:val="364"/>
        </w:trPr>
        <w:tc>
          <w:tcPr>
            <w:tcW w:w="1418" w:type="dxa"/>
            <w:tcBorders>
              <w:top w:val="single" w:sz="4" w:space="0" w:color="000000"/>
              <w:left w:val="single" w:sz="4" w:space="0" w:color="000000"/>
              <w:bottom w:val="nil"/>
              <w:right w:val="nil"/>
            </w:tcBorders>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Opracowanie: </w:t>
            </w:r>
          </w:p>
        </w:tc>
        <w:tc>
          <w:tcPr>
            <w:tcW w:w="6060" w:type="dxa"/>
            <w:gridSpan w:val="4"/>
            <w:vMerge w:val="restart"/>
            <w:tcBorders>
              <w:top w:val="single" w:sz="4" w:space="0" w:color="000000"/>
              <w:left w:val="nil"/>
              <w:right w:val="single" w:sz="4" w:space="0" w:color="000000"/>
            </w:tcBorders>
          </w:tcPr>
          <w:p w:rsidR="0022345D" w:rsidRPr="003E70FC" w:rsidRDefault="0022345D" w:rsidP="004F3262">
            <w:pPr>
              <w:spacing w:line="259" w:lineRule="auto"/>
              <w:ind w:left="70" w:firstLine="0"/>
              <w:rPr>
                <w:rFonts w:asciiTheme="minorHAnsi" w:hAnsiTheme="minorHAnsi" w:cstheme="minorHAnsi"/>
              </w:rPr>
            </w:pPr>
            <w:r w:rsidRPr="00211481">
              <w:rPr>
                <w:rFonts w:asciiTheme="minorHAnsi" w:hAnsiTheme="minorHAnsi" w:cstheme="minorHAnsi"/>
              </w:rPr>
              <w:t>Wykonanie programu funkcjonalno – użytkowego  dla zadania polegającego na modernizacji sieci informatycznych budynków Gmin Lubomierz.</w:t>
            </w:r>
          </w:p>
        </w:tc>
        <w:tc>
          <w:tcPr>
            <w:tcW w:w="1061" w:type="dxa"/>
            <w:tcBorders>
              <w:top w:val="single" w:sz="4" w:space="0" w:color="000000"/>
              <w:left w:val="single" w:sz="4" w:space="0" w:color="000000"/>
              <w:bottom w:val="nil"/>
              <w:right w:val="single" w:sz="4" w:space="0" w:color="000000"/>
            </w:tcBorders>
          </w:tcPr>
          <w:p w:rsidR="0022345D" w:rsidRPr="003E70FC" w:rsidRDefault="0022345D" w:rsidP="004F3262">
            <w:pPr>
              <w:spacing w:line="259" w:lineRule="auto"/>
              <w:ind w:left="72" w:firstLine="0"/>
              <w:rPr>
                <w:rFonts w:asciiTheme="minorHAnsi" w:hAnsiTheme="minorHAnsi" w:cstheme="minorHAnsi"/>
              </w:rPr>
            </w:pPr>
            <w:r w:rsidRPr="003E70FC">
              <w:rPr>
                <w:rFonts w:asciiTheme="minorHAnsi" w:eastAsia="Calibri" w:hAnsiTheme="minorHAnsi" w:cstheme="minorHAnsi"/>
                <w:i/>
                <w:sz w:val="18"/>
              </w:rPr>
              <w:t xml:space="preserve">Podziałka: </w:t>
            </w:r>
          </w:p>
        </w:tc>
      </w:tr>
      <w:tr w:rsidR="0022345D" w:rsidRPr="003E70FC" w:rsidTr="004F3262">
        <w:trPr>
          <w:trHeight w:val="651"/>
        </w:trPr>
        <w:tc>
          <w:tcPr>
            <w:tcW w:w="1418" w:type="dxa"/>
            <w:tcBorders>
              <w:top w:val="nil"/>
              <w:left w:val="single" w:sz="4" w:space="0" w:color="000000"/>
              <w:bottom w:val="single" w:sz="4" w:space="0" w:color="000000"/>
              <w:right w:val="nil"/>
            </w:tcBorders>
            <w:vAlign w:val="bottom"/>
          </w:tcPr>
          <w:p w:rsidR="0022345D" w:rsidRPr="003E70FC" w:rsidRDefault="0022345D" w:rsidP="004F3262">
            <w:pPr>
              <w:spacing w:after="79"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  </w:t>
            </w:r>
          </w:p>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  </w:t>
            </w:r>
          </w:p>
        </w:tc>
        <w:tc>
          <w:tcPr>
            <w:tcW w:w="6060" w:type="dxa"/>
            <w:gridSpan w:val="4"/>
            <w:vMerge/>
            <w:tcBorders>
              <w:left w:val="nil"/>
              <w:bottom w:val="single" w:sz="4" w:space="0" w:color="000000"/>
              <w:right w:val="single" w:sz="4" w:space="0" w:color="000000"/>
            </w:tcBorders>
          </w:tcPr>
          <w:p w:rsidR="0022345D" w:rsidRPr="003E70FC" w:rsidRDefault="0022345D" w:rsidP="004F3262">
            <w:pPr>
              <w:spacing w:line="259" w:lineRule="auto"/>
              <w:ind w:left="-43" w:right="76" w:firstLine="7"/>
              <w:rPr>
                <w:rFonts w:asciiTheme="minorHAnsi" w:hAnsiTheme="minorHAnsi" w:cstheme="minorHAnsi"/>
              </w:rPr>
            </w:pPr>
          </w:p>
        </w:tc>
        <w:tc>
          <w:tcPr>
            <w:tcW w:w="1061" w:type="dxa"/>
            <w:tcBorders>
              <w:top w:val="nil"/>
              <w:left w:val="single" w:sz="4" w:space="0" w:color="000000"/>
              <w:bottom w:val="single" w:sz="4" w:space="0" w:color="000000"/>
              <w:right w:val="single" w:sz="4" w:space="0" w:color="000000"/>
            </w:tcBorders>
          </w:tcPr>
          <w:p w:rsidR="0022345D" w:rsidRPr="003E70FC" w:rsidRDefault="0022345D" w:rsidP="004F3262">
            <w:pPr>
              <w:spacing w:line="259" w:lineRule="auto"/>
              <w:ind w:left="34" w:firstLine="0"/>
              <w:jc w:val="center"/>
              <w:rPr>
                <w:rFonts w:asciiTheme="minorHAnsi" w:hAnsiTheme="minorHAnsi" w:cstheme="minorHAnsi"/>
              </w:rPr>
            </w:pPr>
            <w:r w:rsidRPr="003E70FC">
              <w:rPr>
                <w:rFonts w:asciiTheme="minorHAnsi" w:eastAsia="Calibri" w:hAnsiTheme="minorHAnsi" w:cstheme="minorHAnsi"/>
                <w:sz w:val="28"/>
              </w:rPr>
              <w:t xml:space="preserve">b/s </w:t>
            </w:r>
          </w:p>
          <w:p w:rsidR="0022345D" w:rsidRPr="003E70FC" w:rsidRDefault="0022345D"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r>
      <w:tr w:rsidR="0022345D" w:rsidRPr="003E70FC" w:rsidTr="004F3262">
        <w:trPr>
          <w:trHeight w:val="326"/>
        </w:trPr>
        <w:tc>
          <w:tcPr>
            <w:tcW w:w="1418" w:type="dxa"/>
            <w:tcBorders>
              <w:top w:val="single" w:sz="4" w:space="0" w:color="000000"/>
              <w:left w:val="single" w:sz="4" w:space="0" w:color="000000"/>
              <w:bottom w:val="single" w:sz="4" w:space="0" w:color="000000"/>
              <w:right w:val="nil"/>
            </w:tcBorders>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Nazwa rys: </w:t>
            </w:r>
          </w:p>
        </w:tc>
        <w:tc>
          <w:tcPr>
            <w:tcW w:w="6060" w:type="dxa"/>
            <w:gridSpan w:val="4"/>
            <w:tcBorders>
              <w:top w:val="single" w:sz="4" w:space="0" w:color="000000"/>
              <w:left w:val="nil"/>
              <w:bottom w:val="single" w:sz="4" w:space="0" w:color="000000"/>
              <w:right w:val="single" w:sz="4" w:space="0" w:color="000000"/>
            </w:tcBorders>
          </w:tcPr>
          <w:p w:rsidR="0022345D" w:rsidRPr="003E70FC" w:rsidRDefault="0022345D" w:rsidP="004F3262">
            <w:pPr>
              <w:tabs>
                <w:tab w:val="center" w:pos="1310"/>
              </w:tabs>
              <w:spacing w:line="259" w:lineRule="auto"/>
              <w:ind w:left="-65" w:firstLine="708"/>
              <w:rPr>
                <w:rFonts w:asciiTheme="minorHAnsi" w:hAnsiTheme="minorHAnsi" w:cstheme="minorHAnsi"/>
              </w:rPr>
            </w:pPr>
            <w:r>
              <w:rPr>
                <w:rFonts w:asciiTheme="minorHAnsi" w:hAnsiTheme="minorHAnsi" w:cstheme="minorHAnsi"/>
              </w:rPr>
              <w:t>Rzut I piętra</w:t>
            </w:r>
          </w:p>
        </w:tc>
        <w:tc>
          <w:tcPr>
            <w:tcW w:w="1061" w:type="dxa"/>
            <w:tcBorders>
              <w:top w:val="single" w:sz="4" w:space="0" w:color="000000"/>
              <w:left w:val="single" w:sz="4" w:space="0" w:color="000000"/>
              <w:bottom w:val="single" w:sz="4" w:space="0" w:color="000000"/>
              <w:right w:val="single" w:sz="4" w:space="0" w:color="000000"/>
            </w:tcBorders>
          </w:tcPr>
          <w:p w:rsidR="0022345D" w:rsidRPr="003E70FC" w:rsidRDefault="0022345D"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r>
      <w:tr w:rsidR="0022345D" w:rsidRPr="003E70FC" w:rsidTr="004F3262">
        <w:trPr>
          <w:trHeight w:val="310"/>
        </w:trPr>
        <w:tc>
          <w:tcPr>
            <w:tcW w:w="1418" w:type="dxa"/>
            <w:tcBorders>
              <w:top w:val="single" w:sz="4" w:space="0" w:color="000000"/>
              <w:left w:val="single" w:sz="4" w:space="0" w:color="000000"/>
              <w:bottom w:val="single" w:sz="4" w:space="0" w:color="000000"/>
              <w:right w:val="single" w:sz="4" w:space="0" w:color="000000"/>
            </w:tcBorders>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20"/>
              </w:rPr>
              <w:t xml:space="preserve">Opracował: </w:t>
            </w:r>
          </w:p>
        </w:tc>
        <w:tc>
          <w:tcPr>
            <w:tcW w:w="2350" w:type="dxa"/>
            <w:tcBorders>
              <w:top w:val="single" w:sz="4" w:space="0" w:color="000000"/>
              <w:left w:val="single" w:sz="4" w:space="0" w:color="000000"/>
              <w:bottom w:val="single" w:sz="4" w:space="0" w:color="000000"/>
              <w:right w:val="single" w:sz="4" w:space="0" w:color="000000"/>
            </w:tcBorders>
          </w:tcPr>
          <w:p w:rsidR="0022345D" w:rsidRPr="003E70FC" w:rsidRDefault="0022345D" w:rsidP="004F3262">
            <w:pPr>
              <w:spacing w:line="259" w:lineRule="auto"/>
              <w:ind w:left="72" w:firstLine="0"/>
              <w:rPr>
                <w:rFonts w:asciiTheme="minorHAnsi" w:hAnsiTheme="minorHAnsi" w:cstheme="minorHAnsi"/>
              </w:rPr>
            </w:pPr>
            <w:r>
              <w:rPr>
                <w:rFonts w:asciiTheme="minorHAnsi" w:eastAsia="Calibri" w:hAnsiTheme="minorHAnsi" w:cstheme="minorHAnsi"/>
              </w:rPr>
              <w:t>Jarosław Łabędzki</w:t>
            </w:r>
            <w:r w:rsidRPr="003E70FC">
              <w:rPr>
                <w:rFonts w:asciiTheme="minorHAnsi" w:eastAsia="Calibri" w:hAnsiTheme="minorHAnsi" w:cstheme="minorHAnsi"/>
              </w:rPr>
              <w:t xml:space="preserve"> </w:t>
            </w:r>
          </w:p>
        </w:tc>
        <w:tc>
          <w:tcPr>
            <w:tcW w:w="1512" w:type="dxa"/>
            <w:tcBorders>
              <w:top w:val="single" w:sz="4" w:space="0" w:color="000000"/>
              <w:left w:val="single" w:sz="4" w:space="0" w:color="000000"/>
              <w:bottom w:val="single" w:sz="4" w:space="0" w:color="000000"/>
              <w:right w:val="single" w:sz="4" w:space="0" w:color="000000"/>
            </w:tcBorders>
          </w:tcPr>
          <w:p w:rsidR="0022345D" w:rsidRPr="003E70FC" w:rsidRDefault="0022345D" w:rsidP="004F3262">
            <w:pPr>
              <w:spacing w:line="259" w:lineRule="auto"/>
              <w:ind w:left="72" w:firstLine="0"/>
              <w:jc w:val="both"/>
              <w:rPr>
                <w:rFonts w:asciiTheme="minorHAnsi" w:hAnsiTheme="minorHAnsi" w:cstheme="minorHAnsi"/>
              </w:rPr>
            </w:pPr>
          </w:p>
        </w:tc>
        <w:tc>
          <w:tcPr>
            <w:tcW w:w="1238" w:type="dxa"/>
            <w:tcBorders>
              <w:top w:val="single" w:sz="4" w:space="0" w:color="000000"/>
              <w:left w:val="single" w:sz="4" w:space="0" w:color="000000"/>
              <w:bottom w:val="single" w:sz="4" w:space="0" w:color="000000"/>
              <w:right w:val="single" w:sz="4" w:space="0" w:color="000000"/>
            </w:tcBorders>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rPr>
              <w:t xml:space="preserve">  </w:t>
            </w:r>
          </w:p>
        </w:tc>
        <w:tc>
          <w:tcPr>
            <w:tcW w:w="960" w:type="dxa"/>
            <w:tcBorders>
              <w:top w:val="single" w:sz="4" w:space="0" w:color="000000"/>
              <w:left w:val="single" w:sz="4" w:space="0" w:color="000000"/>
              <w:bottom w:val="single" w:sz="4" w:space="0" w:color="000000"/>
              <w:right w:val="single" w:sz="4" w:space="0" w:color="000000"/>
            </w:tcBorders>
          </w:tcPr>
          <w:p w:rsidR="0022345D" w:rsidRPr="003E70FC" w:rsidRDefault="0022345D" w:rsidP="004F3262">
            <w:pPr>
              <w:spacing w:line="259" w:lineRule="auto"/>
              <w:ind w:left="72" w:firstLine="0"/>
              <w:jc w:val="both"/>
              <w:rPr>
                <w:rFonts w:asciiTheme="minorHAnsi" w:hAnsiTheme="minorHAnsi" w:cstheme="minorHAnsi"/>
              </w:rPr>
            </w:pPr>
            <w:r>
              <w:rPr>
                <w:rFonts w:asciiTheme="minorHAnsi" w:eastAsia="Calibri" w:hAnsiTheme="minorHAnsi" w:cstheme="minorHAnsi"/>
              </w:rPr>
              <w:t>02/2017</w:t>
            </w:r>
            <w:r w:rsidRPr="003E70FC">
              <w:rPr>
                <w:rFonts w:asciiTheme="minorHAnsi" w:eastAsia="Calibri" w:hAnsiTheme="minorHAnsi" w:cstheme="minorHAnsi"/>
              </w:rPr>
              <w:t xml:space="preserve"> </w:t>
            </w:r>
          </w:p>
        </w:tc>
        <w:tc>
          <w:tcPr>
            <w:tcW w:w="1061" w:type="dxa"/>
            <w:vMerge w:val="restart"/>
            <w:tcBorders>
              <w:top w:val="single" w:sz="4" w:space="0" w:color="000000"/>
              <w:left w:val="single" w:sz="4" w:space="0" w:color="000000"/>
              <w:bottom w:val="single" w:sz="4" w:space="0" w:color="000000"/>
              <w:right w:val="single" w:sz="4" w:space="0" w:color="000000"/>
            </w:tcBorders>
            <w:vAlign w:val="bottom"/>
          </w:tcPr>
          <w:p w:rsidR="0022345D" w:rsidRPr="003E70FC" w:rsidRDefault="0022345D" w:rsidP="004F3262">
            <w:pPr>
              <w:spacing w:line="259" w:lineRule="auto"/>
              <w:ind w:left="389" w:right="149" w:hanging="317"/>
              <w:rPr>
                <w:rFonts w:asciiTheme="minorHAnsi" w:hAnsiTheme="minorHAnsi" w:cstheme="minorHAnsi"/>
              </w:rPr>
            </w:pPr>
            <w:r w:rsidRPr="003E70FC">
              <w:rPr>
                <w:rFonts w:asciiTheme="minorHAnsi" w:eastAsia="Calibri" w:hAnsiTheme="minorHAnsi" w:cstheme="minorHAnsi"/>
                <w:i/>
                <w:sz w:val="18"/>
              </w:rPr>
              <w:t xml:space="preserve">Nr rys: </w:t>
            </w:r>
            <w:r w:rsidRPr="003E70FC">
              <w:rPr>
                <w:rFonts w:asciiTheme="minorHAnsi" w:eastAsia="Calibri" w:hAnsiTheme="minorHAnsi" w:cstheme="minorHAnsi"/>
                <w:sz w:val="28"/>
              </w:rPr>
              <w:t>0</w:t>
            </w:r>
            <w:r>
              <w:rPr>
                <w:rFonts w:asciiTheme="minorHAnsi" w:eastAsia="Calibri" w:hAnsiTheme="minorHAnsi" w:cstheme="minorHAnsi"/>
                <w:sz w:val="28"/>
              </w:rPr>
              <w:t>3</w:t>
            </w:r>
          </w:p>
        </w:tc>
      </w:tr>
      <w:tr w:rsidR="0022345D" w:rsidRPr="003E70FC" w:rsidTr="004F3262">
        <w:trPr>
          <w:trHeight w:val="384"/>
        </w:trPr>
        <w:tc>
          <w:tcPr>
            <w:tcW w:w="1418" w:type="dxa"/>
            <w:tcBorders>
              <w:top w:val="single" w:sz="4" w:space="0" w:color="000000"/>
              <w:left w:val="single" w:sz="4" w:space="0" w:color="000000"/>
              <w:bottom w:val="single" w:sz="4" w:space="0" w:color="000000"/>
              <w:right w:val="single" w:sz="4" w:space="0" w:color="000000"/>
            </w:tcBorders>
            <w:vAlign w:val="bottom"/>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20"/>
              </w:rPr>
              <w:t xml:space="preserve">Sprawdził: </w:t>
            </w:r>
          </w:p>
        </w:tc>
        <w:tc>
          <w:tcPr>
            <w:tcW w:w="2350" w:type="dxa"/>
            <w:tcBorders>
              <w:top w:val="single" w:sz="4" w:space="0" w:color="000000"/>
              <w:left w:val="single" w:sz="4" w:space="0" w:color="000000"/>
              <w:bottom w:val="single" w:sz="4" w:space="0" w:color="000000"/>
              <w:right w:val="single" w:sz="4" w:space="0" w:color="000000"/>
            </w:tcBorders>
            <w:vAlign w:val="bottom"/>
          </w:tcPr>
          <w:p w:rsidR="0022345D" w:rsidRPr="003E70FC" w:rsidRDefault="0022345D"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c>
          <w:tcPr>
            <w:tcW w:w="1512" w:type="dxa"/>
            <w:tcBorders>
              <w:top w:val="single" w:sz="4" w:space="0" w:color="000000"/>
              <w:left w:val="single" w:sz="4" w:space="0" w:color="000000"/>
              <w:bottom w:val="single" w:sz="4" w:space="0" w:color="000000"/>
              <w:right w:val="single" w:sz="4" w:space="0" w:color="000000"/>
            </w:tcBorders>
            <w:vAlign w:val="bottom"/>
          </w:tcPr>
          <w:p w:rsidR="0022345D" w:rsidRPr="003E70FC" w:rsidRDefault="0022345D"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c>
          <w:tcPr>
            <w:tcW w:w="1238" w:type="dxa"/>
            <w:tcBorders>
              <w:top w:val="single" w:sz="4" w:space="0" w:color="000000"/>
              <w:left w:val="single" w:sz="4" w:space="0" w:color="000000"/>
              <w:bottom w:val="single" w:sz="4" w:space="0" w:color="000000"/>
              <w:right w:val="single" w:sz="4" w:space="0" w:color="000000"/>
            </w:tcBorders>
            <w:vAlign w:val="bottom"/>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rPr>
              <w:t xml:space="preserve">  </w:t>
            </w:r>
          </w:p>
        </w:tc>
        <w:tc>
          <w:tcPr>
            <w:tcW w:w="960" w:type="dxa"/>
            <w:tcBorders>
              <w:top w:val="single" w:sz="4" w:space="0" w:color="000000"/>
              <w:left w:val="single" w:sz="4" w:space="0" w:color="000000"/>
              <w:bottom w:val="single" w:sz="4" w:space="0" w:color="000000"/>
              <w:right w:val="single" w:sz="4" w:space="0" w:color="000000"/>
            </w:tcBorders>
            <w:vAlign w:val="bottom"/>
          </w:tcPr>
          <w:p w:rsidR="0022345D" w:rsidRPr="003E70FC" w:rsidRDefault="0022345D"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c>
          <w:tcPr>
            <w:tcW w:w="0" w:type="auto"/>
            <w:vMerge/>
            <w:tcBorders>
              <w:top w:val="nil"/>
              <w:left w:val="single" w:sz="4" w:space="0" w:color="000000"/>
              <w:bottom w:val="single" w:sz="4" w:space="0" w:color="000000"/>
              <w:right w:val="single" w:sz="4" w:space="0" w:color="000000"/>
            </w:tcBorders>
          </w:tcPr>
          <w:p w:rsidR="0022345D" w:rsidRPr="003E70FC" w:rsidRDefault="0022345D" w:rsidP="004F3262">
            <w:pPr>
              <w:spacing w:after="160" w:line="259" w:lineRule="auto"/>
              <w:ind w:left="0" w:firstLine="0"/>
              <w:rPr>
                <w:rFonts w:asciiTheme="minorHAnsi" w:hAnsiTheme="minorHAnsi" w:cstheme="minorHAnsi"/>
              </w:rPr>
            </w:pPr>
          </w:p>
        </w:tc>
      </w:tr>
    </w:tbl>
    <w:p w:rsidR="0022345D" w:rsidRDefault="0022345D" w:rsidP="0059788C">
      <w:pPr>
        <w:jc w:val="center"/>
      </w:pPr>
      <w:r>
        <w:rPr>
          <w:noProof/>
        </w:rPr>
        <w:lastRenderedPageBreak/>
        <w:drawing>
          <wp:inline distT="0" distB="0" distL="0" distR="0">
            <wp:extent cx="6414162" cy="4534880"/>
            <wp:effectExtent l="6350" t="0" r="0"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rzut_I_pietro_2.jpg"/>
                    <pic:cNvPicPr/>
                  </pic:nvPicPr>
                  <pic:blipFill>
                    <a:blip r:embed="rId11" cstate="print">
                      <a:extLst>
                        <a:ext uri="{28A0092B-C50C-407E-A947-70E740481C1C}">
                          <a14:useLocalDpi xmlns:a14="http://schemas.microsoft.com/office/drawing/2010/main" val="0"/>
                        </a:ext>
                      </a:extLst>
                    </a:blip>
                    <a:stretch>
                      <a:fillRect/>
                    </a:stretch>
                  </pic:blipFill>
                  <pic:spPr>
                    <a:xfrm rot="5400000">
                      <a:off x="0" y="0"/>
                      <a:ext cx="6425727" cy="4543057"/>
                    </a:xfrm>
                    <a:prstGeom prst="rect">
                      <a:avLst/>
                    </a:prstGeom>
                  </pic:spPr>
                </pic:pic>
              </a:graphicData>
            </a:graphic>
          </wp:inline>
        </w:drawing>
      </w:r>
    </w:p>
    <w:tbl>
      <w:tblPr>
        <w:tblStyle w:val="TableGrid"/>
        <w:tblW w:w="8539" w:type="dxa"/>
        <w:tblInd w:w="199" w:type="dxa"/>
        <w:tblCellMar>
          <w:top w:w="40" w:type="dxa"/>
          <w:bottom w:w="8" w:type="dxa"/>
          <w:right w:w="35" w:type="dxa"/>
        </w:tblCellMar>
        <w:tblLook w:val="04A0" w:firstRow="1" w:lastRow="0" w:firstColumn="1" w:lastColumn="0" w:noHBand="0" w:noVBand="1"/>
      </w:tblPr>
      <w:tblGrid>
        <w:gridCol w:w="1418"/>
        <w:gridCol w:w="2350"/>
        <w:gridCol w:w="1512"/>
        <w:gridCol w:w="1238"/>
        <w:gridCol w:w="960"/>
        <w:gridCol w:w="1061"/>
      </w:tblGrid>
      <w:tr w:rsidR="0022345D" w:rsidRPr="003E70FC" w:rsidTr="004F3262">
        <w:trPr>
          <w:trHeight w:val="362"/>
        </w:trPr>
        <w:tc>
          <w:tcPr>
            <w:tcW w:w="1418" w:type="dxa"/>
            <w:tcBorders>
              <w:top w:val="single" w:sz="4" w:space="0" w:color="000000"/>
              <w:left w:val="single" w:sz="4" w:space="0" w:color="000000"/>
              <w:bottom w:val="nil"/>
              <w:right w:val="nil"/>
            </w:tcBorders>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Inwestor: </w:t>
            </w:r>
          </w:p>
        </w:tc>
        <w:tc>
          <w:tcPr>
            <w:tcW w:w="3862" w:type="dxa"/>
            <w:gridSpan w:val="2"/>
            <w:tcBorders>
              <w:top w:val="single" w:sz="4" w:space="0" w:color="000000"/>
              <w:left w:val="nil"/>
              <w:bottom w:val="nil"/>
              <w:right w:val="nil"/>
            </w:tcBorders>
          </w:tcPr>
          <w:p w:rsidR="0022345D" w:rsidRPr="003E70FC" w:rsidRDefault="0022345D" w:rsidP="004F3262">
            <w:pPr>
              <w:spacing w:line="259" w:lineRule="auto"/>
              <w:ind w:left="72" w:firstLine="0"/>
              <w:rPr>
                <w:rFonts w:asciiTheme="minorHAnsi" w:hAnsiTheme="minorHAnsi" w:cstheme="minorHAnsi"/>
              </w:rPr>
            </w:pPr>
            <w:r w:rsidRPr="00211481">
              <w:rPr>
                <w:rFonts w:asciiTheme="minorHAnsi" w:eastAsia="Calibri" w:hAnsiTheme="minorHAnsi" w:cstheme="minorHAnsi"/>
              </w:rPr>
              <w:t>Gmina Lubomierz</w:t>
            </w:r>
            <w:r w:rsidRPr="003E70FC">
              <w:rPr>
                <w:rFonts w:asciiTheme="minorHAnsi" w:eastAsia="Calibri" w:hAnsiTheme="minorHAnsi" w:cstheme="minorHAnsi"/>
              </w:rPr>
              <w:t xml:space="preserve"> </w:t>
            </w:r>
          </w:p>
        </w:tc>
        <w:tc>
          <w:tcPr>
            <w:tcW w:w="2198" w:type="dxa"/>
            <w:gridSpan w:val="2"/>
            <w:tcBorders>
              <w:top w:val="single" w:sz="4" w:space="0" w:color="000000"/>
              <w:left w:val="nil"/>
              <w:bottom w:val="nil"/>
              <w:right w:val="single" w:sz="4" w:space="0" w:color="000000"/>
            </w:tcBorders>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rPr>
              <w:t xml:space="preserve">  </w:t>
            </w:r>
            <w:r w:rsidRPr="003E70FC">
              <w:rPr>
                <w:rFonts w:asciiTheme="minorHAnsi" w:eastAsia="Calibri" w:hAnsiTheme="minorHAnsi" w:cstheme="minorHAnsi"/>
              </w:rPr>
              <w:tab/>
              <w:t xml:space="preserve">  </w:t>
            </w:r>
          </w:p>
        </w:tc>
        <w:tc>
          <w:tcPr>
            <w:tcW w:w="1061" w:type="dxa"/>
            <w:tcBorders>
              <w:top w:val="single" w:sz="4" w:space="0" w:color="000000"/>
              <w:left w:val="single" w:sz="4" w:space="0" w:color="000000"/>
              <w:bottom w:val="nil"/>
              <w:right w:val="single" w:sz="4" w:space="0" w:color="000000"/>
            </w:tcBorders>
          </w:tcPr>
          <w:p w:rsidR="0022345D" w:rsidRPr="003E70FC" w:rsidRDefault="0022345D" w:rsidP="004F3262">
            <w:pPr>
              <w:spacing w:line="259" w:lineRule="auto"/>
              <w:ind w:left="72" w:firstLine="0"/>
              <w:rPr>
                <w:rFonts w:asciiTheme="minorHAnsi" w:hAnsiTheme="minorHAnsi" w:cstheme="minorHAnsi"/>
              </w:rPr>
            </w:pPr>
            <w:r w:rsidRPr="003E70FC">
              <w:rPr>
                <w:rFonts w:asciiTheme="minorHAnsi" w:eastAsia="Calibri" w:hAnsiTheme="minorHAnsi" w:cstheme="minorHAnsi"/>
                <w:i/>
                <w:sz w:val="18"/>
              </w:rPr>
              <w:t xml:space="preserve">Faza: </w:t>
            </w:r>
          </w:p>
        </w:tc>
      </w:tr>
      <w:tr w:rsidR="0022345D" w:rsidRPr="003E70FC" w:rsidTr="004F3262">
        <w:trPr>
          <w:trHeight w:val="336"/>
        </w:trPr>
        <w:tc>
          <w:tcPr>
            <w:tcW w:w="1418" w:type="dxa"/>
            <w:tcBorders>
              <w:top w:val="nil"/>
              <w:left w:val="single" w:sz="4" w:space="0" w:color="000000"/>
              <w:bottom w:val="single" w:sz="4" w:space="0" w:color="000000"/>
              <w:right w:val="nil"/>
            </w:tcBorders>
            <w:vAlign w:val="bottom"/>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  </w:t>
            </w:r>
          </w:p>
        </w:tc>
        <w:tc>
          <w:tcPr>
            <w:tcW w:w="3862" w:type="dxa"/>
            <w:gridSpan w:val="2"/>
            <w:tcBorders>
              <w:top w:val="nil"/>
              <w:left w:val="nil"/>
              <w:bottom w:val="single" w:sz="4" w:space="0" w:color="000000"/>
              <w:right w:val="nil"/>
            </w:tcBorders>
          </w:tcPr>
          <w:p w:rsidR="0022345D" w:rsidRPr="003E70FC" w:rsidRDefault="0022345D" w:rsidP="004F3262">
            <w:pPr>
              <w:spacing w:line="259" w:lineRule="auto"/>
              <w:ind w:left="72" w:firstLine="0"/>
              <w:rPr>
                <w:rFonts w:asciiTheme="minorHAnsi" w:hAnsiTheme="minorHAnsi" w:cstheme="minorHAnsi"/>
              </w:rPr>
            </w:pPr>
            <w:r w:rsidRPr="00211481">
              <w:rPr>
                <w:rFonts w:asciiTheme="minorHAnsi" w:eastAsia="Calibri" w:hAnsiTheme="minorHAnsi" w:cstheme="minorHAnsi"/>
              </w:rPr>
              <w:t>59-623 Lubomierz, Plac Wolności 1</w:t>
            </w:r>
          </w:p>
        </w:tc>
        <w:tc>
          <w:tcPr>
            <w:tcW w:w="2198" w:type="dxa"/>
            <w:gridSpan w:val="2"/>
            <w:tcBorders>
              <w:top w:val="nil"/>
              <w:left w:val="nil"/>
              <w:bottom w:val="single" w:sz="4" w:space="0" w:color="000000"/>
              <w:right w:val="single" w:sz="4" w:space="0" w:color="000000"/>
            </w:tcBorders>
          </w:tcPr>
          <w:p w:rsidR="0022345D" w:rsidRPr="003E70FC" w:rsidRDefault="0022345D" w:rsidP="004F3262">
            <w:pPr>
              <w:spacing w:line="259" w:lineRule="auto"/>
              <w:ind w:left="558" w:firstLine="0"/>
              <w:jc w:val="center"/>
              <w:rPr>
                <w:rFonts w:asciiTheme="minorHAnsi" w:hAnsiTheme="minorHAnsi" w:cstheme="minorHAnsi"/>
              </w:rPr>
            </w:pPr>
            <w:r w:rsidRPr="003E70FC">
              <w:rPr>
                <w:rFonts w:asciiTheme="minorHAnsi" w:eastAsia="Calibri" w:hAnsiTheme="minorHAnsi" w:cstheme="minorHAnsi"/>
              </w:rPr>
              <w:t xml:space="preserve">  </w:t>
            </w:r>
          </w:p>
        </w:tc>
        <w:tc>
          <w:tcPr>
            <w:tcW w:w="1061" w:type="dxa"/>
            <w:tcBorders>
              <w:top w:val="nil"/>
              <w:left w:val="single" w:sz="4" w:space="0" w:color="000000"/>
              <w:bottom w:val="single" w:sz="4" w:space="0" w:color="000000"/>
              <w:right w:val="single" w:sz="4" w:space="0" w:color="000000"/>
            </w:tcBorders>
          </w:tcPr>
          <w:p w:rsidR="0022345D" w:rsidRPr="003E70FC" w:rsidRDefault="0022345D" w:rsidP="004F3262">
            <w:pPr>
              <w:spacing w:line="259" w:lineRule="auto"/>
              <w:ind w:left="37" w:firstLine="0"/>
              <w:jc w:val="center"/>
              <w:rPr>
                <w:rFonts w:asciiTheme="minorHAnsi" w:hAnsiTheme="minorHAnsi" w:cstheme="minorHAnsi"/>
              </w:rPr>
            </w:pPr>
            <w:r w:rsidRPr="003E70FC">
              <w:rPr>
                <w:rFonts w:asciiTheme="minorHAnsi" w:eastAsia="Calibri" w:hAnsiTheme="minorHAnsi" w:cstheme="minorHAnsi"/>
                <w:sz w:val="28"/>
              </w:rPr>
              <w:t xml:space="preserve">PFU </w:t>
            </w:r>
          </w:p>
        </w:tc>
      </w:tr>
      <w:tr w:rsidR="0022345D" w:rsidRPr="003E70FC" w:rsidTr="004F3262">
        <w:trPr>
          <w:trHeight w:val="364"/>
        </w:trPr>
        <w:tc>
          <w:tcPr>
            <w:tcW w:w="1418" w:type="dxa"/>
            <w:tcBorders>
              <w:top w:val="single" w:sz="4" w:space="0" w:color="000000"/>
              <w:left w:val="single" w:sz="4" w:space="0" w:color="000000"/>
              <w:bottom w:val="nil"/>
              <w:right w:val="nil"/>
            </w:tcBorders>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Opracowanie: </w:t>
            </w:r>
          </w:p>
        </w:tc>
        <w:tc>
          <w:tcPr>
            <w:tcW w:w="6060" w:type="dxa"/>
            <w:gridSpan w:val="4"/>
            <w:vMerge w:val="restart"/>
            <w:tcBorders>
              <w:top w:val="single" w:sz="4" w:space="0" w:color="000000"/>
              <w:left w:val="nil"/>
              <w:right w:val="single" w:sz="4" w:space="0" w:color="000000"/>
            </w:tcBorders>
          </w:tcPr>
          <w:p w:rsidR="0022345D" w:rsidRPr="003E70FC" w:rsidRDefault="0022345D" w:rsidP="004F3262">
            <w:pPr>
              <w:spacing w:line="259" w:lineRule="auto"/>
              <w:ind w:left="70" w:firstLine="0"/>
              <w:rPr>
                <w:rFonts w:asciiTheme="minorHAnsi" w:hAnsiTheme="minorHAnsi" w:cstheme="minorHAnsi"/>
              </w:rPr>
            </w:pPr>
            <w:r w:rsidRPr="00211481">
              <w:rPr>
                <w:rFonts w:asciiTheme="minorHAnsi" w:hAnsiTheme="minorHAnsi" w:cstheme="minorHAnsi"/>
              </w:rPr>
              <w:t>Wykonanie programu funkcjonalno – użytkowego  dla zadania polegającego na modernizacji sieci informatycznych budynków Gmin Lubomierz.</w:t>
            </w:r>
          </w:p>
        </w:tc>
        <w:tc>
          <w:tcPr>
            <w:tcW w:w="1061" w:type="dxa"/>
            <w:tcBorders>
              <w:top w:val="single" w:sz="4" w:space="0" w:color="000000"/>
              <w:left w:val="single" w:sz="4" w:space="0" w:color="000000"/>
              <w:bottom w:val="nil"/>
              <w:right w:val="single" w:sz="4" w:space="0" w:color="000000"/>
            </w:tcBorders>
          </w:tcPr>
          <w:p w:rsidR="0022345D" w:rsidRPr="003E70FC" w:rsidRDefault="0022345D" w:rsidP="004F3262">
            <w:pPr>
              <w:spacing w:line="259" w:lineRule="auto"/>
              <w:ind w:left="72" w:firstLine="0"/>
              <w:rPr>
                <w:rFonts w:asciiTheme="minorHAnsi" w:hAnsiTheme="minorHAnsi" w:cstheme="minorHAnsi"/>
              </w:rPr>
            </w:pPr>
            <w:r w:rsidRPr="003E70FC">
              <w:rPr>
                <w:rFonts w:asciiTheme="minorHAnsi" w:eastAsia="Calibri" w:hAnsiTheme="minorHAnsi" w:cstheme="minorHAnsi"/>
                <w:i/>
                <w:sz w:val="18"/>
              </w:rPr>
              <w:t xml:space="preserve">Podziałka: </w:t>
            </w:r>
          </w:p>
        </w:tc>
      </w:tr>
      <w:tr w:rsidR="0022345D" w:rsidRPr="003E70FC" w:rsidTr="004F3262">
        <w:trPr>
          <w:trHeight w:val="651"/>
        </w:trPr>
        <w:tc>
          <w:tcPr>
            <w:tcW w:w="1418" w:type="dxa"/>
            <w:tcBorders>
              <w:top w:val="nil"/>
              <w:left w:val="single" w:sz="4" w:space="0" w:color="000000"/>
              <w:bottom w:val="single" w:sz="4" w:space="0" w:color="000000"/>
              <w:right w:val="nil"/>
            </w:tcBorders>
            <w:vAlign w:val="bottom"/>
          </w:tcPr>
          <w:p w:rsidR="0022345D" w:rsidRPr="003E70FC" w:rsidRDefault="0022345D" w:rsidP="004F3262">
            <w:pPr>
              <w:spacing w:after="79"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  </w:t>
            </w:r>
          </w:p>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  </w:t>
            </w:r>
          </w:p>
        </w:tc>
        <w:tc>
          <w:tcPr>
            <w:tcW w:w="6060" w:type="dxa"/>
            <w:gridSpan w:val="4"/>
            <w:vMerge/>
            <w:tcBorders>
              <w:left w:val="nil"/>
              <w:bottom w:val="single" w:sz="4" w:space="0" w:color="000000"/>
              <w:right w:val="single" w:sz="4" w:space="0" w:color="000000"/>
            </w:tcBorders>
          </w:tcPr>
          <w:p w:rsidR="0022345D" w:rsidRPr="003E70FC" w:rsidRDefault="0022345D" w:rsidP="004F3262">
            <w:pPr>
              <w:spacing w:line="259" w:lineRule="auto"/>
              <w:ind w:left="-43" w:right="76" w:firstLine="7"/>
              <w:rPr>
                <w:rFonts w:asciiTheme="minorHAnsi" w:hAnsiTheme="minorHAnsi" w:cstheme="minorHAnsi"/>
              </w:rPr>
            </w:pPr>
          </w:p>
        </w:tc>
        <w:tc>
          <w:tcPr>
            <w:tcW w:w="1061" w:type="dxa"/>
            <w:tcBorders>
              <w:top w:val="nil"/>
              <w:left w:val="single" w:sz="4" w:space="0" w:color="000000"/>
              <w:bottom w:val="single" w:sz="4" w:space="0" w:color="000000"/>
              <w:right w:val="single" w:sz="4" w:space="0" w:color="000000"/>
            </w:tcBorders>
          </w:tcPr>
          <w:p w:rsidR="0022345D" w:rsidRPr="003E70FC" w:rsidRDefault="0022345D" w:rsidP="004F3262">
            <w:pPr>
              <w:spacing w:line="259" w:lineRule="auto"/>
              <w:ind w:left="34" w:firstLine="0"/>
              <w:jc w:val="center"/>
              <w:rPr>
                <w:rFonts w:asciiTheme="minorHAnsi" w:hAnsiTheme="minorHAnsi" w:cstheme="minorHAnsi"/>
              </w:rPr>
            </w:pPr>
            <w:r w:rsidRPr="003E70FC">
              <w:rPr>
                <w:rFonts w:asciiTheme="minorHAnsi" w:eastAsia="Calibri" w:hAnsiTheme="minorHAnsi" w:cstheme="minorHAnsi"/>
                <w:sz w:val="28"/>
              </w:rPr>
              <w:t xml:space="preserve">b/s </w:t>
            </w:r>
          </w:p>
          <w:p w:rsidR="0022345D" w:rsidRPr="003E70FC" w:rsidRDefault="0022345D"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r>
      <w:tr w:rsidR="0022345D" w:rsidRPr="003E70FC" w:rsidTr="004F3262">
        <w:trPr>
          <w:trHeight w:val="326"/>
        </w:trPr>
        <w:tc>
          <w:tcPr>
            <w:tcW w:w="1418" w:type="dxa"/>
            <w:tcBorders>
              <w:top w:val="single" w:sz="4" w:space="0" w:color="000000"/>
              <w:left w:val="single" w:sz="4" w:space="0" w:color="000000"/>
              <w:bottom w:val="single" w:sz="4" w:space="0" w:color="000000"/>
              <w:right w:val="nil"/>
            </w:tcBorders>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Nazwa rys: </w:t>
            </w:r>
          </w:p>
        </w:tc>
        <w:tc>
          <w:tcPr>
            <w:tcW w:w="6060" w:type="dxa"/>
            <w:gridSpan w:val="4"/>
            <w:tcBorders>
              <w:top w:val="single" w:sz="4" w:space="0" w:color="000000"/>
              <w:left w:val="nil"/>
              <w:bottom w:val="single" w:sz="4" w:space="0" w:color="000000"/>
              <w:right w:val="single" w:sz="4" w:space="0" w:color="000000"/>
            </w:tcBorders>
          </w:tcPr>
          <w:p w:rsidR="0022345D" w:rsidRPr="003E70FC" w:rsidRDefault="0022345D" w:rsidP="004F3262">
            <w:pPr>
              <w:tabs>
                <w:tab w:val="center" w:pos="1310"/>
              </w:tabs>
              <w:spacing w:line="259" w:lineRule="auto"/>
              <w:ind w:left="-65" w:firstLine="708"/>
              <w:rPr>
                <w:rFonts w:asciiTheme="minorHAnsi" w:hAnsiTheme="minorHAnsi" w:cstheme="minorHAnsi"/>
              </w:rPr>
            </w:pPr>
            <w:r>
              <w:rPr>
                <w:rFonts w:asciiTheme="minorHAnsi" w:hAnsiTheme="minorHAnsi" w:cstheme="minorHAnsi"/>
              </w:rPr>
              <w:t>Rzut I piętra cz. 2</w:t>
            </w:r>
          </w:p>
        </w:tc>
        <w:tc>
          <w:tcPr>
            <w:tcW w:w="1061" w:type="dxa"/>
            <w:tcBorders>
              <w:top w:val="single" w:sz="4" w:space="0" w:color="000000"/>
              <w:left w:val="single" w:sz="4" w:space="0" w:color="000000"/>
              <w:bottom w:val="single" w:sz="4" w:space="0" w:color="000000"/>
              <w:right w:val="single" w:sz="4" w:space="0" w:color="000000"/>
            </w:tcBorders>
          </w:tcPr>
          <w:p w:rsidR="0022345D" w:rsidRPr="003E70FC" w:rsidRDefault="0022345D"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r>
      <w:tr w:rsidR="0022345D" w:rsidRPr="003E70FC" w:rsidTr="004F3262">
        <w:trPr>
          <w:trHeight w:val="310"/>
        </w:trPr>
        <w:tc>
          <w:tcPr>
            <w:tcW w:w="1418" w:type="dxa"/>
            <w:tcBorders>
              <w:top w:val="single" w:sz="4" w:space="0" w:color="000000"/>
              <w:left w:val="single" w:sz="4" w:space="0" w:color="000000"/>
              <w:bottom w:val="single" w:sz="4" w:space="0" w:color="000000"/>
              <w:right w:val="single" w:sz="4" w:space="0" w:color="000000"/>
            </w:tcBorders>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20"/>
              </w:rPr>
              <w:t xml:space="preserve">Opracował: </w:t>
            </w:r>
          </w:p>
        </w:tc>
        <w:tc>
          <w:tcPr>
            <w:tcW w:w="2350" w:type="dxa"/>
            <w:tcBorders>
              <w:top w:val="single" w:sz="4" w:space="0" w:color="000000"/>
              <w:left w:val="single" w:sz="4" w:space="0" w:color="000000"/>
              <w:bottom w:val="single" w:sz="4" w:space="0" w:color="000000"/>
              <w:right w:val="single" w:sz="4" w:space="0" w:color="000000"/>
            </w:tcBorders>
          </w:tcPr>
          <w:p w:rsidR="0022345D" w:rsidRPr="003E70FC" w:rsidRDefault="0022345D" w:rsidP="004F3262">
            <w:pPr>
              <w:spacing w:line="259" w:lineRule="auto"/>
              <w:ind w:left="72" w:firstLine="0"/>
              <w:rPr>
                <w:rFonts w:asciiTheme="minorHAnsi" w:hAnsiTheme="minorHAnsi" w:cstheme="minorHAnsi"/>
              </w:rPr>
            </w:pPr>
            <w:r>
              <w:rPr>
                <w:rFonts w:asciiTheme="minorHAnsi" w:eastAsia="Calibri" w:hAnsiTheme="minorHAnsi" w:cstheme="minorHAnsi"/>
              </w:rPr>
              <w:t>Jarosław Łabędzki</w:t>
            </w:r>
            <w:r w:rsidRPr="003E70FC">
              <w:rPr>
                <w:rFonts w:asciiTheme="minorHAnsi" w:eastAsia="Calibri" w:hAnsiTheme="minorHAnsi" w:cstheme="minorHAnsi"/>
              </w:rPr>
              <w:t xml:space="preserve"> </w:t>
            </w:r>
          </w:p>
        </w:tc>
        <w:tc>
          <w:tcPr>
            <w:tcW w:w="1512" w:type="dxa"/>
            <w:tcBorders>
              <w:top w:val="single" w:sz="4" w:space="0" w:color="000000"/>
              <w:left w:val="single" w:sz="4" w:space="0" w:color="000000"/>
              <w:bottom w:val="single" w:sz="4" w:space="0" w:color="000000"/>
              <w:right w:val="single" w:sz="4" w:space="0" w:color="000000"/>
            </w:tcBorders>
          </w:tcPr>
          <w:p w:rsidR="0022345D" w:rsidRPr="003E70FC" w:rsidRDefault="0022345D" w:rsidP="004F3262">
            <w:pPr>
              <w:spacing w:line="259" w:lineRule="auto"/>
              <w:ind w:left="72" w:firstLine="0"/>
              <w:jc w:val="both"/>
              <w:rPr>
                <w:rFonts w:asciiTheme="minorHAnsi" w:hAnsiTheme="minorHAnsi" w:cstheme="minorHAnsi"/>
              </w:rPr>
            </w:pPr>
          </w:p>
        </w:tc>
        <w:tc>
          <w:tcPr>
            <w:tcW w:w="1238" w:type="dxa"/>
            <w:tcBorders>
              <w:top w:val="single" w:sz="4" w:space="0" w:color="000000"/>
              <w:left w:val="single" w:sz="4" w:space="0" w:color="000000"/>
              <w:bottom w:val="single" w:sz="4" w:space="0" w:color="000000"/>
              <w:right w:val="single" w:sz="4" w:space="0" w:color="000000"/>
            </w:tcBorders>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rPr>
              <w:t xml:space="preserve">  </w:t>
            </w:r>
          </w:p>
        </w:tc>
        <w:tc>
          <w:tcPr>
            <w:tcW w:w="960" w:type="dxa"/>
            <w:tcBorders>
              <w:top w:val="single" w:sz="4" w:space="0" w:color="000000"/>
              <w:left w:val="single" w:sz="4" w:space="0" w:color="000000"/>
              <w:bottom w:val="single" w:sz="4" w:space="0" w:color="000000"/>
              <w:right w:val="single" w:sz="4" w:space="0" w:color="000000"/>
            </w:tcBorders>
          </w:tcPr>
          <w:p w:rsidR="0022345D" w:rsidRPr="003E70FC" w:rsidRDefault="0022345D" w:rsidP="004F3262">
            <w:pPr>
              <w:spacing w:line="259" w:lineRule="auto"/>
              <w:ind w:left="72" w:firstLine="0"/>
              <w:jc w:val="both"/>
              <w:rPr>
                <w:rFonts w:asciiTheme="minorHAnsi" w:hAnsiTheme="minorHAnsi" w:cstheme="minorHAnsi"/>
              </w:rPr>
            </w:pPr>
            <w:r>
              <w:rPr>
                <w:rFonts w:asciiTheme="minorHAnsi" w:eastAsia="Calibri" w:hAnsiTheme="minorHAnsi" w:cstheme="minorHAnsi"/>
              </w:rPr>
              <w:t>02/2017</w:t>
            </w:r>
            <w:r w:rsidRPr="003E70FC">
              <w:rPr>
                <w:rFonts w:asciiTheme="minorHAnsi" w:eastAsia="Calibri" w:hAnsiTheme="minorHAnsi" w:cstheme="minorHAnsi"/>
              </w:rPr>
              <w:t xml:space="preserve"> </w:t>
            </w:r>
          </w:p>
        </w:tc>
        <w:tc>
          <w:tcPr>
            <w:tcW w:w="1061" w:type="dxa"/>
            <w:vMerge w:val="restart"/>
            <w:tcBorders>
              <w:top w:val="single" w:sz="4" w:space="0" w:color="000000"/>
              <w:left w:val="single" w:sz="4" w:space="0" w:color="000000"/>
              <w:bottom w:val="single" w:sz="4" w:space="0" w:color="000000"/>
              <w:right w:val="single" w:sz="4" w:space="0" w:color="000000"/>
            </w:tcBorders>
            <w:vAlign w:val="bottom"/>
          </w:tcPr>
          <w:p w:rsidR="0022345D" w:rsidRPr="003E70FC" w:rsidRDefault="0022345D" w:rsidP="004F3262">
            <w:pPr>
              <w:spacing w:line="259" w:lineRule="auto"/>
              <w:ind w:left="389" w:right="149" w:hanging="317"/>
              <w:rPr>
                <w:rFonts w:asciiTheme="minorHAnsi" w:hAnsiTheme="minorHAnsi" w:cstheme="minorHAnsi"/>
              </w:rPr>
            </w:pPr>
            <w:r w:rsidRPr="003E70FC">
              <w:rPr>
                <w:rFonts w:asciiTheme="minorHAnsi" w:eastAsia="Calibri" w:hAnsiTheme="minorHAnsi" w:cstheme="minorHAnsi"/>
                <w:i/>
                <w:sz w:val="18"/>
              </w:rPr>
              <w:t xml:space="preserve">Nr rys: </w:t>
            </w:r>
            <w:r w:rsidRPr="003E70FC">
              <w:rPr>
                <w:rFonts w:asciiTheme="minorHAnsi" w:eastAsia="Calibri" w:hAnsiTheme="minorHAnsi" w:cstheme="minorHAnsi"/>
                <w:sz w:val="28"/>
              </w:rPr>
              <w:t>0</w:t>
            </w:r>
            <w:r>
              <w:rPr>
                <w:rFonts w:asciiTheme="minorHAnsi" w:eastAsia="Calibri" w:hAnsiTheme="minorHAnsi" w:cstheme="minorHAnsi"/>
                <w:sz w:val="28"/>
              </w:rPr>
              <w:t>4</w:t>
            </w:r>
          </w:p>
        </w:tc>
      </w:tr>
      <w:tr w:rsidR="0022345D" w:rsidRPr="003E70FC" w:rsidTr="004F3262">
        <w:trPr>
          <w:trHeight w:val="384"/>
        </w:trPr>
        <w:tc>
          <w:tcPr>
            <w:tcW w:w="1418" w:type="dxa"/>
            <w:tcBorders>
              <w:top w:val="single" w:sz="4" w:space="0" w:color="000000"/>
              <w:left w:val="single" w:sz="4" w:space="0" w:color="000000"/>
              <w:bottom w:val="single" w:sz="4" w:space="0" w:color="000000"/>
              <w:right w:val="single" w:sz="4" w:space="0" w:color="000000"/>
            </w:tcBorders>
            <w:vAlign w:val="bottom"/>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20"/>
              </w:rPr>
              <w:t xml:space="preserve">Sprawdził: </w:t>
            </w:r>
          </w:p>
        </w:tc>
        <w:tc>
          <w:tcPr>
            <w:tcW w:w="2350" w:type="dxa"/>
            <w:tcBorders>
              <w:top w:val="single" w:sz="4" w:space="0" w:color="000000"/>
              <w:left w:val="single" w:sz="4" w:space="0" w:color="000000"/>
              <w:bottom w:val="single" w:sz="4" w:space="0" w:color="000000"/>
              <w:right w:val="single" w:sz="4" w:space="0" w:color="000000"/>
            </w:tcBorders>
            <w:vAlign w:val="bottom"/>
          </w:tcPr>
          <w:p w:rsidR="0022345D" w:rsidRPr="003E70FC" w:rsidRDefault="0022345D"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c>
          <w:tcPr>
            <w:tcW w:w="1512" w:type="dxa"/>
            <w:tcBorders>
              <w:top w:val="single" w:sz="4" w:space="0" w:color="000000"/>
              <w:left w:val="single" w:sz="4" w:space="0" w:color="000000"/>
              <w:bottom w:val="single" w:sz="4" w:space="0" w:color="000000"/>
              <w:right w:val="single" w:sz="4" w:space="0" w:color="000000"/>
            </w:tcBorders>
            <w:vAlign w:val="bottom"/>
          </w:tcPr>
          <w:p w:rsidR="0022345D" w:rsidRPr="003E70FC" w:rsidRDefault="0022345D"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c>
          <w:tcPr>
            <w:tcW w:w="1238" w:type="dxa"/>
            <w:tcBorders>
              <w:top w:val="single" w:sz="4" w:space="0" w:color="000000"/>
              <w:left w:val="single" w:sz="4" w:space="0" w:color="000000"/>
              <w:bottom w:val="single" w:sz="4" w:space="0" w:color="000000"/>
              <w:right w:val="single" w:sz="4" w:space="0" w:color="000000"/>
            </w:tcBorders>
            <w:vAlign w:val="bottom"/>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rPr>
              <w:t xml:space="preserve">  </w:t>
            </w:r>
          </w:p>
        </w:tc>
        <w:tc>
          <w:tcPr>
            <w:tcW w:w="960" w:type="dxa"/>
            <w:tcBorders>
              <w:top w:val="single" w:sz="4" w:space="0" w:color="000000"/>
              <w:left w:val="single" w:sz="4" w:space="0" w:color="000000"/>
              <w:bottom w:val="single" w:sz="4" w:space="0" w:color="000000"/>
              <w:right w:val="single" w:sz="4" w:space="0" w:color="000000"/>
            </w:tcBorders>
            <w:vAlign w:val="bottom"/>
          </w:tcPr>
          <w:p w:rsidR="0022345D" w:rsidRPr="003E70FC" w:rsidRDefault="0022345D"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c>
          <w:tcPr>
            <w:tcW w:w="0" w:type="auto"/>
            <w:vMerge/>
            <w:tcBorders>
              <w:top w:val="nil"/>
              <w:left w:val="single" w:sz="4" w:space="0" w:color="000000"/>
              <w:bottom w:val="single" w:sz="4" w:space="0" w:color="000000"/>
              <w:right w:val="single" w:sz="4" w:space="0" w:color="000000"/>
            </w:tcBorders>
          </w:tcPr>
          <w:p w:rsidR="0022345D" w:rsidRPr="003E70FC" w:rsidRDefault="0022345D" w:rsidP="004F3262">
            <w:pPr>
              <w:spacing w:after="160" w:line="259" w:lineRule="auto"/>
              <w:ind w:left="0" w:firstLine="0"/>
              <w:rPr>
                <w:rFonts w:asciiTheme="minorHAnsi" w:hAnsiTheme="minorHAnsi" w:cstheme="minorHAnsi"/>
              </w:rPr>
            </w:pPr>
          </w:p>
        </w:tc>
      </w:tr>
    </w:tbl>
    <w:p w:rsidR="0022345D" w:rsidRDefault="0022345D"/>
    <w:p w:rsidR="004F3262" w:rsidRDefault="00EF5457" w:rsidP="00443DBE">
      <w:pPr>
        <w:jc w:val="center"/>
      </w:pPr>
      <w:r w:rsidRPr="00EF5457">
        <w:rPr>
          <w:noProof/>
        </w:rPr>
        <w:lastRenderedPageBreak/>
        <w:drawing>
          <wp:inline distT="0" distB="0" distL="0" distR="0">
            <wp:extent cx="5760720" cy="3410659"/>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720" cy="3410659"/>
                    </a:xfrm>
                    <a:prstGeom prst="rect">
                      <a:avLst/>
                    </a:prstGeom>
                    <a:noFill/>
                    <a:ln>
                      <a:noFill/>
                    </a:ln>
                  </pic:spPr>
                </pic:pic>
              </a:graphicData>
            </a:graphic>
          </wp:inline>
        </w:drawing>
      </w:r>
    </w:p>
    <w:p w:rsidR="004F3262" w:rsidRDefault="004F3262"/>
    <w:p w:rsidR="00443DBE" w:rsidRDefault="00443DBE"/>
    <w:p w:rsidR="00443DBE" w:rsidRDefault="00443DBE"/>
    <w:p w:rsidR="00443DBE" w:rsidRDefault="00443DBE"/>
    <w:p w:rsidR="00443DBE" w:rsidRDefault="00443DBE"/>
    <w:p w:rsidR="00EF5457" w:rsidRDefault="00EF5457"/>
    <w:p w:rsidR="00EF5457" w:rsidRDefault="00EF5457"/>
    <w:p w:rsidR="00EF5457" w:rsidRDefault="00EF5457"/>
    <w:p w:rsidR="00EF5457" w:rsidRDefault="00EF5457"/>
    <w:p w:rsidR="00EF5457" w:rsidRDefault="00EF5457"/>
    <w:p w:rsidR="00443DBE" w:rsidRDefault="00443DBE"/>
    <w:p w:rsidR="00702A43" w:rsidRDefault="00702A43"/>
    <w:tbl>
      <w:tblPr>
        <w:tblStyle w:val="TableGrid"/>
        <w:tblW w:w="8539" w:type="dxa"/>
        <w:tblInd w:w="199" w:type="dxa"/>
        <w:tblCellMar>
          <w:top w:w="40" w:type="dxa"/>
          <w:bottom w:w="8" w:type="dxa"/>
          <w:right w:w="35" w:type="dxa"/>
        </w:tblCellMar>
        <w:tblLook w:val="04A0" w:firstRow="1" w:lastRow="0" w:firstColumn="1" w:lastColumn="0" w:noHBand="0" w:noVBand="1"/>
      </w:tblPr>
      <w:tblGrid>
        <w:gridCol w:w="1418"/>
        <w:gridCol w:w="2350"/>
        <w:gridCol w:w="1512"/>
        <w:gridCol w:w="1238"/>
        <w:gridCol w:w="960"/>
        <w:gridCol w:w="1061"/>
      </w:tblGrid>
      <w:tr w:rsidR="004F3262" w:rsidRPr="003E70FC" w:rsidTr="004F3262">
        <w:trPr>
          <w:trHeight w:val="362"/>
        </w:trPr>
        <w:tc>
          <w:tcPr>
            <w:tcW w:w="1418" w:type="dxa"/>
            <w:tcBorders>
              <w:top w:val="single" w:sz="4" w:space="0" w:color="000000"/>
              <w:left w:val="single" w:sz="4" w:space="0" w:color="000000"/>
              <w:bottom w:val="nil"/>
              <w:right w:val="nil"/>
            </w:tcBorders>
          </w:tcPr>
          <w:p w:rsidR="004F3262" w:rsidRPr="003E70FC" w:rsidRDefault="004F3262"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Inwestor: </w:t>
            </w:r>
          </w:p>
        </w:tc>
        <w:tc>
          <w:tcPr>
            <w:tcW w:w="3862" w:type="dxa"/>
            <w:gridSpan w:val="2"/>
            <w:tcBorders>
              <w:top w:val="single" w:sz="4" w:space="0" w:color="000000"/>
              <w:left w:val="nil"/>
              <w:bottom w:val="nil"/>
              <w:right w:val="nil"/>
            </w:tcBorders>
          </w:tcPr>
          <w:p w:rsidR="004F3262" w:rsidRPr="003E70FC" w:rsidRDefault="004F3262" w:rsidP="004F3262">
            <w:pPr>
              <w:spacing w:line="259" w:lineRule="auto"/>
              <w:ind w:left="72" w:firstLine="0"/>
              <w:rPr>
                <w:rFonts w:asciiTheme="minorHAnsi" w:hAnsiTheme="minorHAnsi" w:cstheme="minorHAnsi"/>
              </w:rPr>
            </w:pPr>
            <w:r w:rsidRPr="00211481">
              <w:rPr>
                <w:rFonts w:asciiTheme="minorHAnsi" w:eastAsia="Calibri" w:hAnsiTheme="minorHAnsi" w:cstheme="minorHAnsi"/>
              </w:rPr>
              <w:t>Gmina Lubomierz</w:t>
            </w:r>
            <w:r w:rsidRPr="003E70FC">
              <w:rPr>
                <w:rFonts w:asciiTheme="minorHAnsi" w:eastAsia="Calibri" w:hAnsiTheme="minorHAnsi" w:cstheme="minorHAnsi"/>
              </w:rPr>
              <w:t xml:space="preserve"> </w:t>
            </w:r>
          </w:p>
        </w:tc>
        <w:tc>
          <w:tcPr>
            <w:tcW w:w="2198" w:type="dxa"/>
            <w:gridSpan w:val="2"/>
            <w:tcBorders>
              <w:top w:val="single" w:sz="4" w:space="0" w:color="000000"/>
              <w:left w:val="nil"/>
              <w:bottom w:val="nil"/>
              <w:right w:val="single" w:sz="4" w:space="0" w:color="000000"/>
            </w:tcBorders>
          </w:tcPr>
          <w:p w:rsidR="004F3262" w:rsidRPr="003E70FC" w:rsidRDefault="004F3262" w:rsidP="004F3262">
            <w:pPr>
              <w:spacing w:line="259" w:lineRule="auto"/>
              <w:ind w:left="70" w:firstLine="0"/>
              <w:rPr>
                <w:rFonts w:asciiTheme="minorHAnsi" w:hAnsiTheme="minorHAnsi" w:cstheme="minorHAnsi"/>
              </w:rPr>
            </w:pPr>
            <w:r w:rsidRPr="003E70FC">
              <w:rPr>
                <w:rFonts w:asciiTheme="minorHAnsi" w:eastAsia="Calibri" w:hAnsiTheme="minorHAnsi" w:cstheme="minorHAnsi"/>
              </w:rPr>
              <w:t xml:space="preserve">  </w:t>
            </w:r>
            <w:r w:rsidRPr="003E70FC">
              <w:rPr>
                <w:rFonts w:asciiTheme="minorHAnsi" w:eastAsia="Calibri" w:hAnsiTheme="minorHAnsi" w:cstheme="minorHAnsi"/>
              </w:rPr>
              <w:tab/>
              <w:t xml:space="preserve">  </w:t>
            </w:r>
          </w:p>
        </w:tc>
        <w:tc>
          <w:tcPr>
            <w:tcW w:w="1061" w:type="dxa"/>
            <w:tcBorders>
              <w:top w:val="single" w:sz="4" w:space="0" w:color="000000"/>
              <w:left w:val="single" w:sz="4" w:space="0" w:color="000000"/>
              <w:bottom w:val="nil"/>
              <w:right w:val="single" w:sz="4" w:space="0" w:color="000000"/>
            </w:tcBorders>
          </w:tcPr>
          <w:p w:rsidR="004F3262" w:rsidRPr="003E70FC" w:rsidRDefault="004F3262" w:rsidP="004F3262">
            <w:pPr>
              <w:spacing w:line="259" w:lineRule="auto"/>
              <w:ind w:left="72" w:firstLine="0"/>
              <w:rPr>
                <w:rFonts w:asciiTheme="minorHAnsi" w:hAnsiTheme="minorHAnsi" w:cstheme="minorHAnsi"/>
              </w:rPr>
            </w:pPr>
            <w:r w:rsidRPr="003E70FC">
              <w:rPr>
                <w:rFonts w:asciiTheme="minorHAnsi" w:eastAsia="Calibri" w:hAnsiTheme="minorHAnsi" w:cstheme="minorHAnsi"/>
                <w:i/>
                <w:sz w:val="18"/>
              </w:rPr>
              <w:t xml:space="preserve">Faza: </w:t>
            </w:r>
          </w:p>
        </w:tc>
      </w:tr>
      <w:tr w:rsidR="004F3262" w:rsidRPr="003E70FC" w:rsidTr="004F3262">
        <w:trPr>
          <w:trHeight w:val="336"/>
        </w:trPr>
        <w:tc>
          <w:tcPr>
            <w:tcW w:w="1418" w:type="dxa"/>
            <w:tcBorders>
              <w:top w:val="nil"/>
              <w:left w:val="single" w:sz="4" w:space="0" w:color="000000"/>
              <w:bottom w:val="single" w:sz="4" w:space="0" w:color="000000"/>
              <w:right w:val="nil"/>
            </w:tcBorders>
            <w:vAlign w:val="bottom"/>
          </w:tcPr>
          <w:p w:rsidR="004F3262" w:rsidRPr="003E70FC" w:rsidRDefault="004F3262"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  </w:t>
            </w:r>
          </w:p>
        </w:tc>
        <w:tc>
          <w:tcPr>
            <w:tcW w:w="3862" w:type="dxa"/>
            <w:gridSpan w:val="2"/>
            <w:tcBorders>
              <w:top w:val="nil"/>
              <w:left w:val="nil"/>
              <w:bottom w:val="single" w:sz="4" w:space="0" w:color="000000"/>
              <w:right w:val="nil"/>
            </w:tcBorders>
          </w:tcPr>
          <w:p w:rsidR="004F3262" w:rsidRPr="003E70FC" w:rsidRDefault="004F3262" w:rsidP="004F3262">
            <w:pPr>
              <w:spacing w:line="259" w:lineRule="auto"/>
              <w:ind w:left="72" w:firstLine="0"/>
              <w:rPr>
                <w:rFonts w:asciiTheme="minorHAnsi" w:hAnsiTheme="minorHAnsi" w:cstheme="minorHAnsi"/>
              </w:rPr>
            </w:pPr>
            <w:r w:rsidRPr="00211481">
              <w:rPr>
                <w:rFonts w:asciiTheme="minorHAnsi" w:eastAsia="Calibri" w:hAnsiTheme="minorHAnsi" w:cstheme="minorHAnsi"/>
              </w:rPr>
              <w:t>59-623 Lubomierz, Plac Wolności 1</w:t>
            </w:r>
          </w:p>
        </w:tc>
        <w:tc>
          <w:tcPr>
            <w:tcW w:w="2198" w:type="dxa"/>
            <w:gridSpan w:val="2"/>
            <w:tcBorders>
              <w:top w:val="nil"/>
              <w:left w:val="nil"/>
              <w:bottom w:val="single" w:sz="4" w:space="0" w:color="000000"/>
              <w:right w:val="single" w:sz="4" w:space="0" w:color="000000"/>
            </w:tcBorders>
          </w:tcPr>
          <w:p w:rsidR="004F3262" w:rsidRPr="003E70FC" w:rsidRDefault="004F3262" w:rsidP="004F3262">
            <w:pPr>
              <w:spacing w:line="259" w:lineRule="auto"/>
              <w:ind w:left="558" w:firstLine="0"/>
              <w:jc w:val="center"/>
              <w:rPr>
                <w:rFonts w:asciiTheme="minorHAnsi" w:hAnsiTheme="minorHAnsi" w:cstheme="minorHAnsi"/>
              </w:rPr>
            </w:pPr>
            <w:r w:rsidRPr="003E70FC">
              <w:rPr>
                <w:rFonts w:asciiTheme="minorHAnsi" w:eastAsia="Calibri" w:hAnsiTheme="minorHAnsi" w:cstheme="minorHAnsi"/>
              </w:rPr>
              <w:t xml:space="preserve">  </w:t>
            </w:r>
          </w:p>
        </w:tc>
        <w:tc>
          <w:tcPr>
            <w:tcW w:w="1061" w:type="dxa"/>
            <w:tcBorders>
              <w:top w:val="nil"/>
              <w:left w:val="single" w:sz="4" w:space="0" w:color="000000"/>
              <w:bottom w:val="single" w:sz="4" w:space="0" w:color="000000"/>
              <w:right w:val="single" w:sz="4" w:space="0" w:color="000000"/>
            </w:tcBorders>
          </w:tcPr>
          <w:p w:rsidR="004F3262" w:rsidRPr="003E70FC" w:rsidRDefault="004F3262" w:rsidP="004F3262">
            <w:pPr>
              <w:spacing w:line="259" w:lineRule="auto"/>
              <w:ind w:left="37" w:firstLine="0"/>
              <w:jc w:val="center"/>
              <w:rPr>
                <w:rFonts w:asciiTheme="minorHAnsi" w:hAnsiTheme="minorHAnsi" w:cstheme="minorHAnsi"/>
              </w:rPr>
            </w:pPr>
            <w:r w:rsidRPr="003E70FC">
              <w:rPr>
                <w:rFonts w:asciiTheme="minorHAnsi" w:eastAsia="Calibri" w:hAnsiTheme="minorHAnsi" w:cstheme="minorHAnsi"/>
                <w:sz w:val="28"/>
              </w:rPr>
              <w:t xml:space="preserve">PFU </w:t>
            </w:r>
          </w:p>
        </w:tc>
      </w:tr>
      <w:tr w:rsidR="004F3262" w:rsidRPr="003E70FC" w:rsidTr="004F3262">
        <w:trPr>
          <w:trHeight w:val="364"/>
        </w:trPr>
        <w:tc>
          <w:tcPr>
            <w:tcW w:w="1418" w:type="dxa"/>
            <w:tcBorders>
              <w:top w:val="single" w:sz="4" w:space="0" w:color="000000"/>
              <w:left w:val="single" w:sz="4" w:space="0" w:color="000000"/>
              <w:bottom w:val="nil"/>
              <w:right w:val="nil"/>
            </w:tcBorders>
          </w:tcPr>
          <w:p w:rsidR="004F3262" w:rsidRPr="003E70FC" w:rsidRDefault="004F3262"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Opracowanie: </w:t>
            </w:r>
          </w:p>
        </w:tc>
        <w:tc>
          <w:tcPr>
            <w:tcW w:w="6060" w:type="dxa"/>
            <w:gridSpan w:val="4"/>
            <w:vMerge w:val="restart"/>
            <w:tcBorders>
              <w:top w:val="single" w:sz="4" w:space="0" w:color="000000"/>
              <w:left w:val="nil"/>
              <w:right w:val="single" w:sz="4" w:space="0" w:color="000000"/>
            </w:tcBorders>
          </w:tcPr>
          <w:p w:rsidR="004F3262" w:rsidRPr="003E70FC" w:rsidRDefault="004F3262" w:rsidP="004F3262">
            <w:pPr>
              <w:spacing w:line="259" w:lineRule="auto"/>
              <w:ind w:left="70" w:firstLine="0"/>
              <w:rPr>
                <w:rFonts w:asciiTheme="minorHAnsi" w:hAnsiTheme="minorHAnsi" w:cstheme="minorHAnsi"/>
              </w:rPr>
            </w:pPr>
            <w:r w:rsidRPr="00211481">
              <w:rPr>
                <w:rFonts w:asciiTheme="minorHAnsi" w:hAnsiTheme="minorHAnsi" w:cstheme="minorHAnsi"/>
              </w:rPr>
              <w:t>Wykonanie programu funkcjonalno – użytkowego  dla zadania polegającego na modernizacji sieci informatycznych budynków Gmin Lubomierz.</w:t>
            </w:r>
          </w:p>
        </w:tc>
        <w:tc>
          <w:tcPr>
            <w:tcW w:w="1061" w:type="dxa"/>
            <w:tcBorders>
              <w:top w:val="single" w:sz="4" w:space="0" w:color="000000"/>
              <w:left w:val="single" w:sz="4" w:space="0" w:color="000000"/>
              <w:bottom w:val="nil"/>
              <w:right w:val="single" w:sz="4" w:space="0" w:color="000000"/>
            </w:tcBorders>
          </w:tcPr>
          <w:p w:rsidR="004F3262" w:rsidRPr="003E70FC" w:rsidRDefault="004F3262" w:rsidP="004F3262">
            <w:pPr>
              <w:spacing w:line="259" w:lineRule="auto"/>
              <w:ind w:left="72" w:firstLine="0"/>
              <w:rPr>
                <w:rFonts w:asciiTheme="minorHAnsi" w:hAnsiTheme="minorHAnsi" w:cstheme="minorHAnsi"/>
              </w:rPr>
            </w:pPr>
            <w:r w:rsidRPr="003E70FC">
              <w:rPr>
                <w:rFonts w:asciiTheme="minorHAnsi" w:eastAsia="Calibri" w:hAnsiTheme="minorHAnsi" w:cstheme="minorHAnsi"/>
                <w:i/>
                <w:sz w:val="18"/>
              </w:rPr>
              <w:t xml:space="preserve">Podziałka: </w:t>
            </w:r>
          </w:p>
        </w:tc>
      </w:tr>
      <w:tr w:rsidR="004F3262" w:rsidRPr="003E70FC" w:rsidTr="004F3262">
        <w:trPr>
          <w:trHeight w:val="651"/>
        </w:trPr>
        <w:tc>
          <w:tcPr>
            <w:tcW w:w="1418" w:type="dxa"/>
            <w:tcBorders>
              <w:top w:val="nil"/>
              <w:left w:val="single" w:sz="4" w:space="0" w:color="000000"/>
              <w:bottom w:val="single" w:sz="4" w:space="0" w:color="000000"/>
              <w:right w:val="nil"/>
            </w:tcBorders>
            <w:vAlign w:val="bottom"/>
          </w:tcPr>
          <w:p w:rsidR="004F3262" w:rsidRPr="003E70FC" w:rsidRDefault="004F3262" w:rsidP="004F3262">
            <w:pPr>
              <w:spacing w:after="79"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  </w:t>
            </w:r>
          </w:p>
          <w:p w:rsidR="004F3262" w:rsidRPr="003E70FC" w:rsidRDefault="004F3262"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  </w:t>
            </w:r>
          </w:p>
        </w:tc>
        <w:tc>
          <w:tcPr>
            <w:tcW w:w="6060" w:type="dxa"/>
            <w:gridSpan w:val="4"/>
            <w:vMerge/>
            <w:tcBorders>
              <w:left w:val="nil"/>
              <w:bottom w:val="single" w:sz="4" w:space="0" w:color="000000"/>
              <w:right w:val="single" w:sz="4" w:space="0" w:color="000000"/>
            </w:tcBorders>
          </w:tcPr>
          <w:p w:rsidR="004F3262" w:rsidRPr="003E70FC" w:rsidRDefault="004F3262" w:rsidP="004F3262">
            <w:pPr>
              <w:spacing w:line="259" w:lineRule="auto"/>
              <w:ind w:left="-43" w:right="76" w:firstLine="7"/>
              <w:rPr>
                <w:rFonts w:asciiTheme="minorHAnsi" w:hAnsiTheme="minorHAnsi" w:cstheme="minorHAnsi"/>
              </w:rPr>
            </w:pPr>
          </w:p>
        </w:tc>
        <w:tc>
          <w:tcPr>
            <w:tcW w:w="1061" w:type="dxa"/>
            <w:tcBorders>
              <w:top w:val="nil"/>
              <w:left w:val="single" w:sz="4" w:space="0" w:color="000000"/>
              <w:bottom w:val="single" w:sz="4" w:space="0" w:color="000000"/>
              <w:right w:val="single" w:sz="4" w:space="0" w:color="000000"/>
            </w:tcBorders>
          </w:tcPr>
          <w:p w:rsidR="004F3262" w:rsidRPr="003E70FC" w:rsidRDefault="004F3262" w:rsidP="004F3262">
            <w:pPr>
              <w:spacing w:line="259" w:lineRule="auto"/>
              <w:ind w:left="34" w:firstLine="0"/>
              <w:jc w:val="center"/>
              <w:rPr>
                <w:rFonts w:asciiTheme="minorHAnsi" w:hAnsiTheme="minorHAnsi" w:cstheme="minorHAnsi"/>
              </w:rPr>
            </w:pPr>
            <w:r w:rsidRPr="003E70FC">
              <w:rPr>
                <w:rFonts w:asciiTheme="minorHAnsi" w:eastAsia="Calibri" w:hAnsiTheme="minorHAnsi" w:cstheme="minorHAnsi"/>
                <w:sz w:val="28"/>
              </w:rPr>
              <w:t xml:space="preserve">b/s </w:t>
            </w:r>
          </w:p>
          <w:p w:rsidR="004F3262" w:rsidRPr="003E70FC" w:rsidRDefault="004F3262"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r>
      <w:tr w:rsidR="004F3262" w:rsidRPr="003E70FC" w:rsidTr="004F3262">
        <w:trPr>
          <w:trHeight w:val="326"/>
        </w:trPr>
        <w:tc>
          <w:tcPr>
            <w:tcW w:w="1418" w:type="dxa"/>
            <w:tcBorders>
              <w:top w:val="single" w:sz="4" w:space="0" w:color="000000"/>
              <w:left w:val="single" w:sz="4" w:space="0" w:color="000000"/>
              <w:bottom w:val="single" w:sz="4" w:space="0" w:color="000000"/>
              <w:right w:val="nil"/>
            </w:tcBorders>
          </w:tcPr>
          <w:p w:rsidR="004F3262" w:rsidRPr="003E70FC" w:rsidRDefault="004F3262"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Nazwa rys: </w:t>
            </w:r>
          </w:p>
        </w:tc>
        <w:tc>
          <w:tcPr>
            <w:tcW w:w="6060" w:type="dxa"/>
            <w:gridSpan w:val="4"/>
            <w:tcBorders>
              <w:top w:val="single" w:sz="4" w:space="0" w:color="000000"/>
              <w:left w:val="nil"/>
              <w:bottom w:val="single" w:sz="4" w:space="0" w:color="000000"/>
              <w:right w:val="single" w:sz="4" w:space="0" w:color="000000"/>
            </w:tcBorders>
          </w:tcPr>
          <w:p w:rsidR="004F3262" w:rsidRPr="003E70FC" w:rsidRDefault="00443DBE" w:rsidP="004F3262">
            <w:pPr>
              <w:tabs>
                <w:tab w:val="center" w:pos="1310"/>
              </w:tabs>
              <w:spacing w:line="259" w:lineRule="auto"/>
              <w:ind w:left="-65" w:firstLine="708"/>
              <w:rPr>
                <w:rFonts w:asciiTheme="minorHAnsi" w:hAnsiTheme="minorHAnsi" w:cstheme="minorHAnsi"/>
              </w:rPr>
            </w:pPr>
            <w:r>
              <w:rPr>
                <w:rFonts w:asciiTheme="minorHAnsi" w:hAnsiTheme="minorHAnsi" w:cstheme="minorHAnsi"/>
              </w:rPr>
              <w:t xml:space="preserve">Proponowana układ sprzętu w szafach </w:t>
            </w:r>
            <w:proofErr w:type="spellStart"/>
            <w:r>
              <w:rPr>
                <w:rFonts w:asciiTheme="minorHAnsi" w:hAnsiTheme="minorHAnsi" w:cstheme="minorHAnsi"/>
              </w:rPr>
              <w:t>rack</w:t>
            </w:r>
            <w:proofErr w:type="spellEnd"/>
            <w:r>
              <w:rPr>
                <w:rFonts w:asciiTheme="minorHAnsi" w:hAnsiTheme="minorHAnsi" w:cstheme="minorHAnsi"/>
              </w:rPr>
              <w:t xml:space="preserve"> 19”</w:t>
            </w:r>
          </w:p>
        </w:tc>
        <w:tc>
          <w:tcPr>
            <w:tcW w:w="1061" w:type="dxa"/>
            <w:tcBorders>
              <w:top w:val="single" w:sz="4" w:space="0" w:color="000000"/>
              <w:left w:val="single" w:sz="4" w:space="0" w:color="000000"/>
              <w:bottom w:val="single" w:sz="4" w:space="0" w:color="000000"/>
              <w:right w:val="single" w:sz="4" w:space="0" w:color="000000"/>
            </w:tcBorders>
          </w:tcPr>
          <w:p w:rsidR="004F3262" w:rsidRPr="003E70FC" w:rsidRDefault="004F3262"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r>
      <w:tr w:rsidR="004F3262" w:rsidRPr="003E70FC" w:rsidTr="004F3262">
        <w:trPr>
          <w:trHeight w:val="310"/>
        </w:trPr>
        <w:tc>
          <w:tcPr>
            <w:tcW w:w="1418" w:type="dxa"/>
            <w:tcBorders>
              <w:top w:val="single" w:sz="4" w:space="0" w:color="000000"/>
              <w:left w:val="single" w:sz="4" w:space="0" w:color="000000"/>
              <w:bottom w:val="single" w:sz="4" w:space="0" w:color="000000"/>
              <w:right w:val="single" w:sz="4" w:space="0" w:color="000000"/>
            </w:tcBorders>
          </w:tcPr>
          <w:p w:rsidR="004F3262" w:rsidRPr="003E70FC" w:rsidRDefault="004F3262"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20"/>
              </w:rPr>
              <w:t xml:space="preserve">Opracował: </w:t>
            </w:r>
          </w:p>
        </w:tc>
        <w:tc>
          <w:tcPr>
            <w:tcW w:w="2350" w:type="dxa"/>
            <w:tcBorders>
              <w:top w:val="single" w:sz="4" w:space="0" w:color="000000"/>
              <w:left w:val="single" w:sz="4" w:space="0" w:color="000000"/>
              <w:bottom w:val="single" w:sz="4" w:space="0" w:color="000000"/>
              <w:right w:val="single" w:sz="4" w:space="0" w:color="000000"/>
            </w:tcBorders>
          </w:tcPr>
          <w:p w:rsidR="004F3262" w:rsidRPr="003E70FC" w:rsidRDefault="004F3262" w:rsidP="004F3262">
            <w:pPr>
              <w:spacing w:line="259" w:lineRule="auto"/>
              <w:ind w:left="72" w:firstLine="0"/>
              <w:rPr>
                <w:rFonts w:asciiTheme="minorHAnsi" w:hAnsiTheme="minorHAnsi" w:cstheme="minorHAnsi"/>
              </w:rPr>
            </w:pPr>
            <w:r>
              <w:rPr>
                <w:rFonts w:asciiTheme="minorHAnsi" w:eastAsia="Calibri" w:hAnsiTheme="minorHAnsi" w:cstheme="minorHAnsi"/>
              </w:rPr>
              <w:t>Jarosław Łabędzki</w:t>
            </w:r>
            <w:r w:rsidRPr="003E70FC">
              <w:rPr>
                <w:rFonts w:asciiTheme="minorHAnsi" w:eastAsia="Calibri" w:hAnsiTheme="minorHAnsi" w:cstheme="minorHAnsi"/>
              </w:rPr>
              <w:t xml:space="preserve"> </w:t>
            </w:r>
          </w:p>
        </w:tc>
        <w:tc>
          <w:tcPr>
            <w:tcW w:w="1512" w:type="dxa"/>
            <w:tcBorders>
              <w:top w:val="single" w:sz="4" w:space="0" w:color="000000"/>
              <w:left w:val="single" w:sz="4" w:space="0" w:color="000000"/>
              <w:bottom w:val="single" w:sz="4" w:space="0" w:color="000000"/>
              <w:right w:val="single" w:sz="4" w:space="0" w:color="000000"/>
            </w:tcBorders>
          </w:tcPr>
          <w:p w:rsidR="004F3262" w:rsidRPr="003E70FC" w:rsidRDefault="004F3262" w:rsidP="004F3262">
            <w:pPr>
              <w:spacing w:line="259" w:lineRule="auto"/>
              <w:ind w:left="72" w:firstLine="0"/>
              <w:jc w:val="both"/>
              <w:rPr>
                <w:rFonts w:asciiTheme="minorHAnsi" w:hAnsiTheme="minorHAnsi" w:cstheme="minorHAnsi"/>
              </w:rPr>
            </w:pPr>
          </w:p>
        </w:tc>
        <w:tc>
          <w:tcPr>
            <w:tcW w:w="1238" w:type="dxa"/>
            <w:tcBorders>
              <w:top w:val="single" w:sz="4" w:space="0" w:color="000000"/>
              <w:left w:val="single" w:sz="4" w:space="0" w:color="000000"/>
              <w:bottom w:val="single" w:sz="4" w:space="0" w:color="000000"/>
              <w:right w:val="single" w:sz="4" w:space="0" w:color="000000"/>
            </w:tcBorders>
          </w:tcPr>
          <w:p w:rsidR="004F3262" w:rsidRPr="003E70FC" w:rsidRDefault="004F3262" w:rsidP="004F3262">
            <w:pPr>
              <w:spacing w:line="259" w:lineRule="auto"/>
              <w:ind w:left="70" w:firstLine="0"/>
              <w:rPr>
                <w:rFonts w:asciiTheme="minorHAnsi" w:hAnsiTheme="minorHAnsi" w:cstheme="minorHAnsi"/>
              </w:rPr>
            </w:pPr>
            <w:r w:rsidRPr="003E70FC">
              <w:rPr>
                <w:rFonts w:asciiTheme="minorHAnsi" w:eastAsia="Calibri" w:hAnsiTheme="minorHAnsi" w:cstheme="minorHAnsi"/>
              </w:rPr>
              <w:t xml:space="preserve">  </w:t>
            </w:r>
          </w:p>
        </w:tc>
        <w:tc>
          <w:tcPr>
            <w:tcW w:w="960" w:type="dxa"/>
            <w:tcBorders>
              <w:top w:val="single" w:sz="4" w:space="0" w:color="000000"/>
              <w:left w:val="single" w:sz="4" w:space="0" w:color="000000"/>
              <w:bottom w:val="single" w:sz="4" w:space="0" w:color="000000"/>
              <w:right w:val="single" w:sz="4" w:space="0" w:color="000000"/>
            </w:tcBorders>
          </w:tcPr>
          <w:p w:rsidR="004F3262" w:rsidRPr="003E70FC" w:rsidRDefault="004F3262" w:rsidP="004F3262">
            <w:pPr>
              <w:spacing w:line="259" w:lineRule="auto"/>
              <w:ind w:left="72" w:firstLine="0"/>
              <w:jc w:val="both"/>
              <w:rPr>
                <w:rFonts w:asciiTheme="minorHAnsi" w:hAnsiTheme="minorHAnsi" w:cstheme="minorHAnsi"/>
              </w:rPr>
            </w:pPr>
            <w:r>
              <w:rPr>
                <w:rFonts w:asciiTheme="minorHAnsi" w:eastAsia="Calibri" w:hAnsiTheme="minorHAnsi" w:cstheme="minorHAnsi"/>
              </w:rPr>
              <w:t>02/2017</w:t>
            </w:r>
            <w:r w:rsidRPr="003E70FC">
              <w:rPr>
                <w:rFonts w:asciiTheme="minorHAnsi" w:eastAsia="Calibri" w:hAnsiTheme="minorHAnsi" w:cstheme="minorHAnsi"/>
              </w:rPr>
              <w:t xml:space="preserve"> </w:t>
            </w:r>
          </w:p>
        </w:tc>
        <w:tc>
          <w:tcPr>
            <w:tcW w:w="1061" w:type="dxa"/>
            <w:vMerge w:val="restart"/>
            <w:tcBorders>
              <w:top w:val="single" w:sz="4" w:space="0" w:color="000000"/>
              <w:left w:val="single" w:sz="4" w:space="0" w:color="000000"/>
              <w:bottom w:val="single" w:sz="4" w:space="0" w:color="000000"/>
              <w:right w:val="single" w:sz="4" w:space="0" w:color="000000"/>
            </w:tcBorders>
            <w:vAlign w:val="bottom"/>
          </w:tcPr>
          <w:p w:rsidR="004F3262" w:rsidRPr="003E70FC" w:rsidRDefault="004F3262" w:rsidP="004F3262">
            <w:pPr>
              <w:spacing w:line="259" w:lineRule="auto"/>
              <w:ind w:left="389" w:right="149" w:hanging="317"/>
              <w:rPr>
                <w:rFonts w:asciiTheme="minorHAnsi" w:hAnsiTheme="minorHAnsi" w:cstheme="minorHAnsi"/>
              </w:rPr>
            </w:pPr>
            <w:r w:rsidRPr="003E70FC">
              <w:rPr>
                <w:rFonts w:asciiTheme="minorHAnsi" w:eastAsia="Calibri" w:hAnsiTheme="minorHAnsi" w:cstheme="minorHAnsi"/>
                <w:i/>
                <w:sz w:val="18"/>
              </w:rPr>
              <w:t xml:space="preserve">Nr rys: </w:t>
            </w:r>
            <w:r w:rsidRPr="003E70FC">
              <w:rPr>
                <w:rFonts w:asciiTheme="minorHAnsi" w:eastAsia="Calibri" w:hAnsiTheme="minorHAnsi" w:cstheme="minorHAnsi"/>
                <w:sz w:val="28"/>
              </w:rPr>
              <w:t>0</w:t>
            </w:r>
            <w:r w:rsidR="00443DBE">
              <w:rPr>
                <w:rFonts w:asciiTheme="minorHAnsi" w:eastAsia="Calibri" w:hAnsiTheme="minorHAnsi" w:cstheme="minorHAnsi"/>
                <w:sz w:val="28"/>
              </w:rPr>
              <w:t>5</w:t>
            </w:r>
            <w:r w:rsidRPr="003E70FC">
              <w:rPr>
                <w:rFonts w:asciiTheme="minorHAnsi" w:eastAsia="Calibri" w:hAnsiTheme="minorHAnsi" w:cstheme="minorHAnsi"/>
                <w:sz w:val="28"/>
              </w:rPr>
              <w:t xml:space="preserve"> </w:t>
            </w:r>
          </w:p>
        </w:tc>
      </w:tr>
      <w:tr w:rsidR="004F3262" w:rsidRPr="003E70FC" w:rsidTr="004F3262">
        <w:trPr>
          <w:trHeight w:val="384"/>
        </w:trPr>
        <w:tc>
          <w:tcPr>
            <w:tcW w:w="1418" w:type="dxa"/>
            <w:tcBorders>
              <w:top w:val="single" w:sz="4" w:space="0" w:color="000000"/>
              <w:left w:val="single" w:sz="4" w:space="0" w:color="000000"/>
              <w:bottom w:val="single" w:sz="4" w:space="0" w:color="000000"/>
              <w:right w:val="single" w:sz="4" w:space="0" w:color="000000"/>
            </w:tcBorders>
            <w:vAlign w:val="bottom"/>
          </w:tcPr>
          <w:p w:rsidR="004F3262" w:rsidRPr="003E70FC" w:rsidRDefault="004F3262"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20"/>
              </w:rPr>
              <w:t xml:space="preserve">Sprawdził: </w:t>
            </w:r>
          </w:p>
        </w:tc>
        <w:tc>
          <w:tcPr>
            <w:tcW w:w="2350" w:type="dxa"/>
            <w:tcBorders>
              <w:top w:val="single" w:sz="4" w:space="0" w:color="000000"/>
              <w:left w:val="single" w:sz="4" w:space="0" w:color="000000"/>
              <w:bottom w:val="single" w:sz="4" w:space="0" w:color="000000"/>
              <w:right w:val="single" w:sz="4" w:space="0" w:color="000000"/>
            </w:tcBorders>
            <w:vAlign w:val="bottom"/>
          </w:tcPr>
          <w:p w:rsidR="004F3262" w:rsidRPr="003E70FC" w:rsidRDefault="004F3262"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c>
          <w:tcPr>
            <w:tcW w:w="1512" w:type="dxa"/>
            <w:tcBorders>
              <w:top w:val="single" w:sz="4" w:space="0" w:color="000000"/>
              <w:left w:val="single" w:sz="4" w:space="0" w:color="000000"/>
              <w:bottom w:val="single" w:sz="4" w:space="0" w:color="000000"/>
              <w:right w:val="single" w:sz="4" w:space="0" w:color="000000"/>
            </w:tcBorders>
            <w:vAlign w:val="bottom"/>
          </w:tcPr>
          <w:p w:rsidR="004F3262" w:rsidRPr="003E70FC" w:rsidRDefault="004F3262"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c>
          <w:tcPr>
            <w:tcW w:w="1238" w:type="dxa"/>
            <w:tcBorders>
              <w:top w:val="single" w:sz="4" w:space="0" w:color="000000"/>
              <w:left w:val="single" w:sz="4" w:space="0" w:color="000000"/>
              <w:bottom w:val="single" w:sz="4" w:space="0" w:color="000000"/>
              <w:right w:val="single" w:sz="4" w:space="0" w:color="000000"/>
            </w:tcBorders>
            <w:vAlign w:val="bottom"/>
          </w:tcPr>
          <w:p w:rsidR="004F3262" w:rsidRPr="003E70FC" w:rsidRDefault="004F3262" w:rsidP="004F3262">
            <w:pPr>
              <w:spacing w:line="259" w:lineRule="auto"/>
              <w:ind w:left="70" w:firstLine="0"/>
              <w:rPr>
                <w:rFonts w:asciiTheme="minorHAnsi" w:hAnsiTheme="minorHAnsi" w:cstheme="minorHAnsi"/>
              </w:rPr>
            </w:pPr>
            <w:r w:rsidRPr="003E70FC">
              <w:rPr>
                <w:rFonts w:asciiTheme="minorHAnsi" w:eastAsia="Calibri" w:hAnsiTheme="minorHAnsi" w:cstheme="minorHAnsi"/>
              </w:rPr>
              <w:t xml:space="preserve">  </w:t>
            </w:r>
          </w:p>
        </w:tc>
        <w:tc>
          <w:tcPr>
            <w:tcW w:w="960" w:type="dxa"/>
            <w:tcBorders>
              <w:top w:val="single" w:sz="4" w:space="0" w:color="000000"/>
              <w:left w:val="single" w:sz="4" w:space="0" w:color="000000"/>
              <w:bottom w:val="single" w:sz="4" w:space="0" w:color="000000"/>
              <w:right w:val="single" w:sz="4" w:space="0" w:color="000000"/>
            </w:tcBorders>
            <w:vAlign w:val="bottom"/>
          </w:tcPr>
          <w:p w:rsidR="004F3262" w:rsidRPr="003E70FC" w:rsidRDefault="004F3262"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c>
          <w:tcPr>
            <w:tcW w:w="0" w:type="auto"/>
            <w:vMerge/>
            <w:tcBorders>
              <w:top w:val="nil"/>
              <w:left w:val="single" w:sz="4" w:space="0" w:color="000000"/>
              <w:bottom w:val="single" w:sz="4" w:space="0" w:color="000000"/>
              <w:right w:val="single" w:sz="4" w:space="0" w:color="000000"/>
            </w:tcBorders>
          </w:tcPr>
          <w:p w:rsidR="004F3262" w:rsidRPr="003E70FC" w:rsidRDefault="004F3262" w:rsidP="004F3262">
            <w:pPr>
              <w:spacing w:after="160" w:line="259" w:lineRule="auto"/>
              <w:ind w:left="0" w:firstLine="0"/>
              <w:rPr>
                <w:rFonts w:asciiTheme="minorHAnsi" w:hAnsiTheme="minorHAnsi" w:cstheme="minorHAnsi"/>
              </w:rPr>
            </w:pPr>
          </w:p>
        </w:tc>
      </w:tr>
    </w:tbl>
    <w:p w:rsidR="004F3262" w:rsidRDefault="004F3262"/>
    <w:p w:rsidR="00702A43" w:rsidRPr="00702A43" w:rsidRDefault="00702A43" w:rsidP="00A34A03">
      <w:pPr>
        <w:ind w:left="0" w:firstLine="0"/>
      </w:pPr>
    </w:p>
    <w:sectPr w:rsidR="00702A43" w:rsidRPr="00702A43" w:rsidSect="006D2A03">
      <w:headerReference w:type="default" r:id="rId13"/>
      <w:footerReference w:type="default" r:id="rId1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C500E" w:rsidRDefault="000C500E" w:rsidP="001739DD">
      <w:pPr>
        <w:spacing w:after="0"/>
      </w:pPr>
      <w:r>
        <w:separator/>
      </w:r>
    </w:p>
  </w:endnote>
  <w:endnote w:type="continuationSeparator" w:id="0">
    <w:p w:rsidR="000C500E" w:rsidRDefault="000C500E" w:rsidP="001739D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EE"/>
    <w:family w:val="swiss"/>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Times New Roman">
    <w:panose1 w:val="02020603050405020304"/>
    <w:charset w:val="EE"/>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Segoe UI Symbol">
    <w:panose1 w:val="020B0502040204020203"/>
    <w:charset w:val="00"/>
    <w:family w:val="swiss"/>
    <w:pitch w:val="variable"/>
    <w:sig w:usb0="800001E3" w:usb1="1200FFEF" w:usb2="0064C000" w:usb3="00000000" w:csb0="00000001" w:csb1="00000000"/>
  </w:font>
  <w:font w:name="Calibri Light">
    <w:panose1 w:val="020F0302020204030204"/>
    <w:charset w:val="EE"/>
    <w:family w:val="swiss"/>
    <w:pitch w:val="variable"/>
    <w:sig w:usb0="A00002EF" w:usb1="4000207B" w:usb2="00000000" w:usb3="00000000" w:csb0="0000019F" w:csb1="00000000"/>
  </w:font>
  <w:font w:name="Tahoma">
    <w:panose1 w:val="020B0604030504040204"/>
    <w:charset w:val="EE"/>
    <w:family w:val="swiss"/>
    <w:pitch w:val="variable"/>
    <w:sig w:usb0="E1002EFF" w:usb1="C000605B" w:usb2="00000029" w:usb3="00000000" w:csb0="000101FF" w:csb1="00000000"/>
  </w:font>
  <w:font w:name="Cambria Math">
    <w:panose1 w:val="02040503050406030204"/>
    <w:charset w:val="EE"/>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ajorHAnsi" w:eastAsiaTheme="majorEastAsia" w:hAnsiTheme="majorHAnsi" w:cstheme="majorBidi"/>
        <w:sz w:val="28"/>
        <w:szCs w:val="28"/>
      </w:rPr>
      <w:id w:val="-273330606"/>
      <w:docPartObj>
        <w:docPartGallery w:val="Page Numbers (Bottom of Page)"/>
        <w:docPartUnique/>
      </w:docPartObj>
    </w:sdtPr>
    <w:sdtEndPr/>
    <w:sdtContent>
      <w:p w:rsidR="00381F84" w:rsidRDefault="00381F84">
        <w:pPr>
          <w:pStyle w:val="Stopka"/>
          <w:jc w:val="right"/>
          <w:rPr>
            <w:rFonts w:asciiTheme="majorHAnsi" w:eastAsiaTheme="majorEastAsia" w:hAnsiTheme="majorHAnsi" w:cstheme="majorBidi"/>
            <w:sz w:val="28"/>
            <w:szCs w:val="28"/>
          </w:rPr>
        </w:pPr>
        <w:r>
          <w:rPr>
            <w:rFonts w:asciiTheme="majorHAnsi" w:eastAsiaTheme="majorEastAsia" w:hAnsiTheme="majorHAnsi" w:cstheme="majorBidi"/>
            <w:sz w:val="28"/>
            <w:szCs w:val="28"/>
          </w:rPr>
          <w:t xml:space="preserve">str. </w:t>
        </w:r>
        <w:r w:rsidR="006D2A03">
          <w:rPr>
            <w:rFonts w:asciiTheme="minorHAnsi" w:eastAsiaTheme="minorEastAsia" w:hAnsiTheme="minorHAnsi"/>
            <w:sz w:val="22"/>
          </w:rPr>
          <w:fldChar w:fldCharType="begin"/>
        </w:r>
        <w:r>
          <w:instrText>PAGE    \* MERGEFORMAT</w:instrText>
        </w:r>
        <w:r w:rsidR="006D2A03">
          <w:rPr>
            <w:rFonts w:asciiTheme="minorHAnsi" w:eastAsiaTheme="minorEastAsia" w:hAnsiTheme="minorHAnsi"/>
            <w:sz w:val="22"/>
          </w:rPr>
          <w:fldChar w:fldCharType="separate"/>
        </w:r>
        <w:r w:rsidR="00C53CB3" w:rsidRPr="00C53CB3">
          <w:rPr>
            <w:rFonts w:asciiTheme="majorHAnsi" w:eastAsiaTheme="majorEastAsia" w:hAnsiTheme="majorHAnsi" w:cstheme="majorBidi"/>
            <w:noProof/>
            <w:sz w:val="28"/>
            <w:szCs w:val="28"/>
          </w:rPr>
          <w:t>32</w:t>
        </w:r>
        <w:r w:rsidR="006D2A03">
          <w:rPr>
            <w:rFonts w:asciiTheme="majorHAnsi" w:eastAsiaTheme="majorEastAsia" w:hAnsiTheme="majorHAnsi" w:cstheme="majorBidi"/>
            <w:sz w:val="28"/>
            <w:szCs w:val="28"/>
          </w:rPr>
          <w:fldChar w:fldCharType="end"/>
        </w:r>
      </w:p>
    </w:sdtContent>
  </w:sdt>
  <w:p w:rsidR="00381F84" w:rsidRDefault="00381F84">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C500E" w:rsidRDefault="000C500E" w:rsidP="001739DD">
      <w:pPr>
        <w:spacing w:after="0"/>
      </w:pPr>
      <w:r>
        <w:separator/>
      </w:r>
    </w:p>
  </w:footnote>
  <w:footnote w:type="continuationSeparator" w:id="0">
    <w:p w:rsidR="000C500E" w:rsidRDefault="000C500E" w:rsidP="001739DD">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81F84" w:rsidRDefault="00381F84" w:rsidP="00381F84">
    <w:pPr>
      <w:pStyle w:val="Nagwek"/>
      <w:jc w:val="center"/>
    </w:pPr>
    <w:r w:rsidRPr="00A36C55">
      <w:rPr>
        <w:noProof/>
      </w:rPr>
      <w:drawing>
        <wp:inline distT="0" distB="0" distL="0" distR="0">
          <wp:extent cx="5372100" cy="695325"/>
          <wp:effectExtent l="0" t="0" r="0" b="9525"/>
          <wp:docPr id="2" name="Obraz 2" descr="http://rpo.dolnyslask.pl/wp-content/uploads/2015/10/FEPR-DS-UE-EFSI-c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3" descr="http://rpo.dolnyslask.pl/wp-content/uploads/2015/10/FEPR-DS-UE-EFSI-color.jpg"/>
                  <pic:cNvPicPr>
                    <a:picLocks noChangeAspect="1" noChangeArrowheads="1"/>
                  </pic:cNvPicPr>
                </pic:nvPicPr>
                <pic:blipFill>
                  <a:blip r:embed="rId1">
                    <a:extLst>
                      <a:ext uri="{28A0092B-C50C-407E-A947-70E740481C1C}">
                        <a14:useLocalDpi xmlns:a14="http://schemas.microsoft.com/office/drawing/2010/main" val="0"/>
                      </a:ext>
                    </a:extLst>
                  </a:blip>
                  <a:srcRect l="3177" t="16063" r="3465" b="11263"/>
                  <a:stretch>
                    <a:fillRect/>
                  </a:stretch>
                </pic:blipFill>
                <pic:spPr bwMode="auto">
                  <a:xfrm>
                    <a:off x="0" y="0"/>
                    <a:ext cx="5372100" cy="695325"/>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764F62"/>
    <w:multiLevelType w:val="hybridMultilevel"/>
    <w:tmpl w:val="5590FA9A"/>
    <w:lvl w:ilvl="0" w:tplc="0F6E3A0E">
      <w:start w:val="1"/>
      <w:numFmt w:val="bullet"/>
      <w:lvlText w:val="•"/>
      <w:lvlJc w:val="left"/>
      <w:pPr>
        <w:ind w:left="720" w:hanging="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59850C0"/>
    <w:multiLevelType w:val="hybridMultilevel"/>
    <w:tmpl w:val="20E68572"/>
    <w:lvl w:ilvl="0" w:tplc="C284DA68">
      <w:start w:val="1"/>
      <w:numFmt w:val="bullet"/>
      <w:lvlText w:val=""/>
      <w:lvlJc w:val="left"/>
      <w:pPr>
        <w:ind w:left="1147" w:hanging="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04150003" w:tentative="1">
      <w:start w:val="1"/>
      <w:numFmt w:val="bullet"/>
      <w:lvlText w:val="o"/>
      <w:lvlJc w:val="left"/>
      <w:pPr>
        <w:ind w:left="1867" w:hanging="360"/>
      </w:pPr>
      <w:rPr>
        <w:rFonts w:ascii="Courier New" w:hAnsi="Courier New" w:cs="Courier New" w:hint="default"/>
      </w:rPr>
    </w:lvl>
    <w:lvl w:ilvl="2" w:tplc="04150005" w:tentative="1">
      <w:start w:val="1"/>
      <w:numFmt w:val="bullet"/>
      <w:lvlText w:val=""/>
      <w:lvlJc w:val="left"/>
      <w:pPr>
        <w:ind w:left="2587" w:hanging="360"/>
      </w:pPr>
      <w:rPr>
        <w:rFonts w:ascii="Wingdings" w:hAnsi="Wingdings" w:hint="default"/>
      </w:rPr>
    </w:lvl>
    <w:lvl w:ilvl="3" w:tplc="04150001" w:tentative="1">
      <w:start w:val="1"/>
      <w:numFmt w:val="bullet"/>
      <w:lvlText w:val=""/>
      <w:lvlJc w:val="left"/>
      <w:pPr>
        <w:ind w:left="3307" w:hanging="360"/>
      </w:pPr>
      <w:rPr>
        <w:rFonts w:ascii="Symbol" w:hAnsi="Symbol" w:hint="default"/>
      </w:rPr>
    </w:lvl>
    <w:lvl w:ilvl="4" w:tplc="04150003" w:tentative="1">
      <w:start w:val="1"/>
      <w:numFmt w:val="bullet"/>
      <w:lvlText w:val="o"/>
      <w:lvlJc w:val="left"/>
      <w:pPr>
        <w:ind w:left="4027" w:hanging="360"/>
      </w:pPr>
      <w:rPr>
        <w:rFonts w:ascii="Courier New" w:hAnsi="Courier New" w:cs="Courier New" w:hint="default"/>
      </w:rPr>
    </w:lvl>
    <w:lvl w:ilvl="5" w:tplc="04150005" w:tentative="1">
      <w:start w:val="1"/>
      <w:numFmt w:val="bullet"/>
      <w:lvlText w:val=""/>
      <w:lvlJc w:val="left"/>
      <w:pPr>
        <w:ind w:left="4747" w:hanging="360"/>
      </w:pPr>
      <w:rPr>
        <w:rFonts w:ascii="Wingdings" w:hAnsi="Wingdings" w:hint="default"/>
      </w:rPr>
    </w:lvl>
    <w:lvl w:ilvl="6" w:tplc="04150001" w:tentative="1">
      <w:start w:val="1"/>
      <w:numFmt w:val="bullet"/>
      <w:lvlText w:val=""/>
      <w:lvlJc w:val="left"/>
      <w:pPr>
        <w:ind w:left="5467" w:hanging="360"/>
      </w:pPr>
      <w:rPr>
        <w:rFonts w:ascii="Symbol" w:hAnsi="Symbol" w:hint="default"/>
      </w:rPr>
    </w:lvl>
    <w:lvl w:ilvl="7" w:tplc="04150003" w:tentative="1">
      <w:start w:val="1"/>
      <w:numFmt w:val="bullet"/>
      <w:lvlText w:val="o"/>
      <w:lvlJc w:val="left"/>
      <w:pPr>
        <w:ind w:left="6187" w:hanging="360"/>
      </w:pPr>
      <w:rPr>
        <w:rFonts w:ascii="Courier New" w:hAnsi="Courier New" w:cs="Courier New" w:hint="default"/>
      </w:rPr>
    </w:lvl>
    <w:lvl w:ilvl="8" w:tplc="04150005" w:tentative="1">
      <w:start w:val="1"/>
      <w:numFmt w:val="bullet"/>
      <w:lvlText w:val=""/>
      <w:lvlJc w:val="left"/>
      <w:pPr>
        <w:ind w:left="6907" w:hanging="360"/>
      </w:pPr>
      <w:rPr>
        <w:rFonts w:ascii="Wingdings" w:hAnsi="Wingdings" w:hint="default"/>
      </w:rPr>
    </w:lvl>
  </w:abstractNum>
  <w:abstractNum w:abstractNumId="2" w15:restartNumberingAfterBreak="0">
    <w:nsid w:val="0FBF5259"/>
    <w:multiLevelType w:val="hybridMultilevel"/>
    <w:tmpl w:val="AAD64DDE"/>
    <w:lvl w:ilvl="0" w:tplc="C284DA68">
      <w:start w:val="1"/>
      <w:numFmt w:val="bullet"/>
      <w:lvlText w:val=""/>
      <w:lvlJc w:val="left"/>
      <w:pPr>
        <w:ind w:left="1068" w:hanging="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3" w15:restartNumberingAfterBreak="0">
    <w:nsid w:val="1144025C"/>
    <w:multiLevelType w:val="hybridMultilevel"/>
    <w:tmpl w:val="427E695E"/>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 w15:restartNumberingAfterBreak="0">
    <w:nsid w:val="161F69E8"/>
    <w:multiLevelType w:val="hybridMultilevel"/>
    <w:tmpl w:val="61E02DD8"/>
    <w:lvl w:ilvl="0" w:tplc="C284DA68">
      <w:start w:val="1"/>
      <w:numFmt w:val="bullet"/>
      <w:lvlText w:val=""/>
      <w:lvlJc w:val="left"/>
      <w:pPr>
        <w:ind w:left="1147" w:hanging="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04150003" w:tentative="1">
      <w:start w:val="1"/>
      <w:numFmt w:val="bullet"/>
      <w:lvlText w:val="o"/>
      <w:lvlJc w:val="left"/>
      <w:pPr>
        <w:ind w:left="1867" w:hanging="360"/>
      </w:pPr>
      <w:rPr>
        <w:rFonts w:ascii="Courier New" w:hAnsi="Courier New" w:cs="Courier New" w:hint="default"/>
      </w:rPr>
    </w:lvl>
    <w:lvl w:ilvl="2" w:tplc="04150005" w:tentative="1">
      <w:start w:val="1"/>
      <w:numFmt w:val="bullet"/>
      <w:lvlText w:val=""/>
      <w:lvlJc w:val="left"/>
      <w:pPr>
        <w:ind w:left="2587" w:hanging="360"/>
      </w:pPr>
      <w:rPr>
        <w:rFonts w:ascii="Wingdings" w:hAnsi="Wingdings" w:hint="default"/>
      </w:rPr>
    </w:lvl>
    <w:lvl w:ilvl="3" w:tplc="04150001" w:tentative="1">
      <w:start w:val="1"/>
      <w:numFmt w:val="bullet"/>
      <w:lvlText w:val=""/>
      <w:lvlJc w:val="left"/>
      <w:pPr>
        <w:ind w:left="3307" w:hanging="360"/>
      </w:pPr>
      <w:rPr>
        <w:rFonts w:ascii="Symbol" w:hAnsi="Symbol" w:hint="default"/>
      </w:rPr>
    </w:lvl>
    <w:lvl w:ilvl="4" w:tplc="04150003" w:tentative="1">
      <w:start w:val="1"/>
      <w:numFmt w:val="bullet"/>
      <w:lvlText w:val="o"/>
      <w:lvlJc w:val="left"/>
      <w:pPr>
        <w:ind w:left="4027" w:hanging="360"/>
      </w:pPr>
      <w:rPr>
        <w:rFonts w:ascii="Courier New" w:hAnsi="Courier New" w:cs="Courier New" w:hint="default"/>
      </w:rPr>
    </w:lvl>
    <w:lvl w:ilvl="5" w:tplc="04150005" w:tentative="1">
      <w:start w:val="1"/>
      <w:numFmt w:val="bullet"/>
      <w:lvlText w:val=""/>
      <w:lvlJc w:val="left"/>
      <w:pPr>
        <w:ind w:left="4747" w:hanging="360"/>
      </w:pPr>
      <w:rPr>
        <w:rFonts w:ascii="Wingdings" w:hAnsi="Wingdings" w:hint="default"/>
      </w:rPr>
    </w:lvl>
    <w:lvl w:ilvl="6" w:tplc="04150001" w:tentative="1">
      <w:start w:val="1"/>
      <w:numFmt w:val="bullet"/>
      <w:lvlText w:val=""/>
      <w:lvlJc w:val="left"/>
      <w:pPr>
        <w:ind w:left="5467" w:hanging="360"/>
      </w:pPr>
      <w:rPr>
        <w:rFonts w:ascii="Symbol" w:hAnsi="Symbol" w:hint="default"/>
      </w:rPr>
    </w:lvl>
    <w:lvl w:ilvl="7" w:tplc="04150003" w:tentative="1">
      <w:start w:val="1"/>
      <w:numFmt w:val="bullet"/>
      <w:lvlText w:val="o"/>
      <w:lvlJc w:val="left"/>
      <w:pPr>
        <w:ind w:left="6187" w:hanging="360"/>
      </w:pPr>
      <w:rPr>
        <w:rFonts w:ascii="Courier New" w:hAnsi="Courier New" w:cs="Courier New" w:hint="default"/>
      </w:rPr>
    </w:lvl>
    <w:lvl w:ilvl="8" w:tplc="04150005" w:tentative="1">
      <w:start w:val="1"/>
      <w:numFmt w:val="bullet"/>
      <w:lvlText w:val=""/>
      <w:lvlJc w:val="left"/>
      <w:pPr>
        <w:ind w:left="6907" w:hanging="360"/>
      </w:pPr>
      <w:rPr>
        <w:rFonts w:ascii="Wingdings" w:hAnsi="Wingdings" w:hint="default"/>
      </w:rPr>
    </w:lvl>
  </w:abstractNum>
  <w:abstractNum w:abstractNumId="5" w15:restartNumberingAfterBreak="0">
    <w:nsid w:val="17112632"/>
    <w:multiLevelType w:val="hybridMultilevel"/>
    <w:tmpl w:val="1362FA7C"/>
    <w:lvl w:ilvl="0" w:tplc="04150001">
      <w:start w:val="1"/>
      <w:numFmt w:val="bullet"/>
      <w:lvlText w:val=""/>
      <w:lvlJc w:val="left"/>
      <w:pPr>
        <w:ind w:left="708"/>
      </w:pPr>
      <w:rPr>
        <w:rFonts w:ascii="Symbol" w:hAnsi="Symbol" w:hint="default"/>
        <w:b w:val="0"/>
        <w:i w:val="0"/>
        <w:strike w:val="0"/>
        <w:dstrike w:val="0"/>
        <w:color w:val="000000"/>
        <w:sz w:val="24"/>
        <w:szCs w:val="24"/>
        <w:u w:val="none" w:color="000000"/>
        <w:bdr w:val="none" w:sz="0" w:space="0" w:color="auto"/>
        <w:shd w:val="clear" w:color="auto" w:fill="auto"/>
        <w:vertAlign w:val="baseline"/>
      </w:rPr>
    </w:lvl>
    <w:lvl w:ilvl="1" w:tplc="62108778">
      <w:start w:val="1"/>
      <w:numFmt w:val="bullet"/>
      <w:lvlText w:val="o"/>
      <w:lvlJc w:val="left"/>
      <w:pPr>
        <w:ind w:left="114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A7AAAABE">
      <w:start w:val="1"/>
      <w:numFmt w:val="bullet"/>
      <w:lvlText w:val="▪"/>
      <w:lvlJc w:val="left"/>
      <w:pPr>
        <w:ind w:left="186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ECDA25A6">
      <w:start w:val="1"/>
      <w:numFmt w:val="bullet"/>
      <w:lvlText w:val="•"/>
      <w:lvlJc w:val="left"/>
      <w:pPr>
        <w:ind w:left="258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C748B51E">
      <w:start w:val="1"/>
      <w:numFmt w:val="bullet"/>
      <w:lvlText w:val="o"/>
      <w:lvlJc w:val="left"/>
      <w:pPr>
        <w:ind w:left="330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C23CEA38">
      <w:start w:val="1"/>
      <w:numFmt w:val="bullet"/>
      <w:lvlText w:val="▪"/>
      <w:lvlJc w:val="left"/>
      <w:pPr>
        <w:ind w:left="402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FBD60B10">
      <w:start w:val="1"/>
      <w:numFmt w:val="bullet"/>
      <w:lvlText w:val="•"/>
      <w:lvlJc w:val="left"/>
      <w:pPr>
        <w:ind w:left="474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DE1EA91C">
      <w:start w:val="1"/>
      <w:numFmt w:val="bullet"/>
      <w:lvlText w:val="o"/>
      <w:lvlJc w:val="left"/>
      <w:pPr>
        <w:ind w:left="546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0E0647D0">
      <w:start w:val="1"/>
      <w:numFmt w:val="bullet"/>
      <w:lvlText w:val="▪"/>
      <w:lvlJc w:val="left"/>
      <w:pPr>
        <w:ind w:left="618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6" w15:restartNumberingAfterBreak="0">
    <w:nsid w:val="1BAB3407"/>
    <w:multiLevelType w:val="hybridMultilevel"/>
    <w:tmpl w:val="69B6CE9A"/>
    <w:lvl w:ilvl="0" w:tplc="65588054">
      <w:start w:val="1"/>
      <w:numFmt w:val="decimal"/>
      <w:lvlText w:val="%1"/>
      <w:lvlJc w:val="left"/>
      <w:pPr>
        <w:ind w:left="3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B94891F6">
      <w:start w:val="1"/>
      <w:numFmt w:val="lowerLetter"/>
      <w:lvlText w:val="%2"/>
      <w:lvlJc w:val="left"/>
      <w:pPr>
        <w:ind w:left="479"/>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1958CDC6">
      <w:start w:val="1"/>
      <w:numFmt w:val="lowerRoman"/>
      <w:lvlText w:val="%3"/>
      <w:lvlJc w:val="left"/>
      <w:pPr>
        <w:ind w:left="59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ADDA194C">
      <w:start w:val="1"/>
      <w:numFmt w:val="decimal"/>
      <w:lvlText w:val="%4"/>
      <w:lvlJc w:val="left"/>
      <w:pPr>
        <w:ind w:left="71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BE02C57A">
      <w:start w:val="5"/>
      <w:numFmt w:val="lowerLetter"/>
      <w:lvlRestart w:val="0"/>
      <w:lvlText w:val="%5)"/>
      <w:lvlJc w:val="left"/>
      <w:pPr>
        <w:ind w:left="83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827691E8">
      <w:start w:val="1"/>
      <w:numFmt w:val="lowerRoman"/>
      <w:lvlText w:val="%6"/>
      <w:lvlJc w:val="left"/>
      <w:pPr>
        <w:ind w:left="155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06FC60BC">
      <w:start w:val="1"/>
      <w:numFmt w:val="decimal"/>
      <w:lvlText w:val="%7"/>
      <w:lvlJc w:val="left"/>
      <w:pPr>
        <w:ind w:left="227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6E6ED9E2">
      <w:start w:val="1"/>
      <w:numFmt w:val="lowerLetter"/>
      <w:lvlText w:val="%8"/>
      <w:lvlJc w:val="left"/>
      <w:pPr>
        <w:ind w:left="299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71F2AC92">
      <w:start w:val="1"/>
      <w:numFmt w:val="lowerRoman"/>
      <w:lvlText w:val="%9"/>
      <w:lvlJc w:val="left"/>
      <w:pPr>
        <w:ind w:left="371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22CE7E6B"/>
    <w:multiLevelType w:val="hybridMultilevel"/>
    <w:tmpl w:val="505896AE"/>
    <w:lvl w:ilvl="0" w:tplc="0F6E3A0E">
      <w:start w:val="1"/>
      <w:numFmt w:val="bullet"/>
      <w:lvlText w:val="•"/>
      <w:lvlJc w:val="left"/>
      <w:pPr>
        <w:ind w:left="720" w:hanging="360"/>
      </w:pPr>
      <w:rPr>
        <w:rFonts w:ascii="Arial" w:eastAsia="Arial" w:hAnsi="Arial" w:cs="Arial" w:hint="default"/>
        <w:b w:val="0"/>
        <w:i w:val="0"/>
        <w:strike w:val="0"/>
        <w:dstrike w:val="0"/>
        <w:color w:val="000000"/>
        <w:sz w:val="24"/>
        <w:szCs w:val="24"/>
        <w:u w:val="none" w:color="000000"/>
        <w:bdr w:val="none" w:sz="0" w:space="0" w:color="auto"/>
        <w:shd w:val="clear" w:color="auto" w:fill="auto"/>
        <w:vertAlign w:val="baseline"/>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F6E3A0E">
      <w:start w:val="1"/>
      <w:numFmt w:val="bullet"/>
      <w:lvlText w:val="•"/>
      <w:lvlJc w:val="left"/>
      <w:pPr>
        <w:ind w:left="2880" w:hanging="360"/>
      </w:pPr>
      <w:rPr>
        <w:rFonts w:ascii="Arial" w:eastAsia="Arial" w:hAnsi="Arial" w:cs="Arial" w:hint="default"/>
        <w:b w:val="0"/>
        <w:i w:val="0"/>
        <w:strike w:val="0"/>
        <w:dstrike w:val="0"/>
        <w:color w:val="000000"/>
        <w:sz w:val="24"/>
        <w:szCs w:val="24"/>
        <w:u w:val="none" w:color="000000"/>
        <w:bdr w:val="none" w:sz="0" w:space="0" w:color="auto"/>
        <w:shd w:val="clear" w:color="auto" w:fill="auto"/>
        <w:vertAlign w:val="baseline"/>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32C86088"/>
    <w:multiLevelType w:val="hybridMultilevel"/>
    <w:tmpl w:val="2508FB2C"/>
    <w:lvl w:ilvl="0" w:tplc="C284DA68">
      <w:start w:val="1"/>
      <w:numFmt w:val="bullet"/>
      <w:lvlText w:val=""/>
      <w:lvlJc w:val="left"/>
      <w:pPr>
        <w:ind w:left="725" w:hanging="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04150001">
      <w:start w:val="1"/>
      <w:numFmt w:val="bullet"/>
      <w:lvlText w:val=""/>
      <w:lvlJc w:val="left"/>
      <w:pPr>
        <w:ind w:left="1445" w:hanging="360"/>
      </w:pPr>
      <w:rPr>
        <w:rFonts w:ascii="Symbol" w:hAnsi="Symbol" w:hint="default"/>
      </w:rPr>
    </w:lvl>
    <w:lvl w:ilvl="2" w:tplc="04150005" w:tentative="1">
      <w:start w:val="1"/>
      <w:numFmt w:val="bullet"/>
      <w:lvlText w:val=""/>
      <w:lvlJc w:val="left"/>
      <w:pPr>
        <w:ind w:left="2165" w:hanging="360"/>
      </w:pPr>
      <w:rPr>
        <w:rFonts w:ascii="Wingdings" w:hAnsi="Wingdings" w:hint="default"/>
      </w:rPr>
    </w:lvl>
    <w:lvl w:ilvl="3" w:tplc="04150001" w:tentative="1">
      <w:start w:val="1"/>
      <w:numFmt w:val="bullet"/>
      <w:lvlText w:val=""/>
      <w:lvlJc w:val="left"/>
      <w:pPr>
        <w:ind w:left="2885" w:hanging="360"/>
      </w:pPr>
      <w:rPr>
        <w:rFonts w:ascii="Symbol" w:hAnsi="Symbol" w:hint="default"/>
      </w:rPr>
    </w:lvl>
    <w:lvl w:ilvl="4" w:tplc="04150003" w:tentative="1">
      <w:start w:val="1"/>
      <w:numFmt w:val="bullet"/>
      <w:lvlText w:val="o"/>
      <w:lvlJc w:val="left"/>
      <w:pPr>
        <w:ind w:left="3605" w:hanging="360"/>
      </w:pPr>
      <w:rPr>
        <w:rFonts w:ascii="Courier New" w:hAnsi="Courier New" w:cs="Courier New" w:hint="default"/>
      </w:rPr>
    </w:lvl>
    <w:lvl w:ilvl="5" w:tplc="04150005" w:tentative="1">
      <w:start w:val="1"/>
      <w:numFmt w:val="bullet"/>
      <w:lvlText w:val=""/>
      <w:lvlJc w:val="left"/>
      <w:pPr>
        <w:ind w:left="4325" w:hanging="360"/>
      </w:pPr>
      <w:rPr>
        <w:rFonts w:ascii="Wingdings" w:hAnsi="Wingdings" w:hint="default"/>
      </w:rPr>
    </w:lvl>
    <w:lvl w:ilvl="6" w:tplc="04150001" w:tentative="1">
      <w:start w:val="1"/>
      <w:numFmt w:val="bullet"/>
      <w:lvlText w:val=""/>
      <w:lvlJc w:val="left"/>
      <w:pPr>
        <w:ind w:left="5045" w:hanging="360"/>
      </w:pPr>
      <w:rPr>
        <w:rFonts w:ascii="Symbol" w:hAnsi="Symbol" w:hint="default"/>
      </w:rPr>
    </w:lvl>
    <w:lvl w:ilvl="7" w:tplc="04150003" w:tentative="1">
      <w:start w:val="1"/>
      <w:numFmt w:val="bullet"/>
      <w:lvlText w:val="o"/>
      <w:lvlJc w:val="left"/>
      <w:pPr>
        <w:ind w:left="5765" w:hanging="360"/>
      </w:pPr>
      <w:rPr>
        <w:rFonts w:ascii="Courier New" w:hAnsi="Courier New" w:cs="Courier New" w:hint="default"/>
      </w:rPr>
    </w:lvl>
    <w:lvl w:ilvl="8" w:tplc="04150005" w:tentative="1">
      <w:start w:val="1"/>
      <w:numFmt w:val="bullet"/>
      <w:lvlText w:val=""/>
      <w:lvlJc w:val="left"/>
      <w:pPr>
        <w:ind w:left="6485" w:hanging="360"/>
      </w:pPr>
      <w:rPr>
        <w:rFonts w:ascii="Wingdings" w:hAnsi="Wingdings" w:hint="default"/>
      </w:rPr>
    </w:lvl>
  </w:abstractNum>
  <w:abstractNum w:abstractNumId="9" w15:restartNumberingAfterBreak="0">
    <w:nsid w:val="36767CE7"/>
    <w:multiLevelType w:val="hybridMultilevel"/>
    <w:tmpl w:val="896EBD82"/>
    <w:lvl w:ilvl="0" w:tplc="95EAD0CA">
      <w:start w:val="6"/>
      <w:numFmt w:val="decimal"/>
      <w:lvlText w:val="%1"/>
      <w:lvlJc w:val="left"/>
      <w:pPr>
        <w:ind w:left="1147" w:hanging="360"/>
      </w:pPr>
      <w:rPr>
        <w:rFonts w:hint="default"/>
      </w:rPr>
    </w:lvl>
    <w:lvl w:ilvl="1" w:tplc="04150019">
      <w:start w:val="1"/>
      <w:numFmt w:val="lowerLetter"/>
      <w:lvlText w:val="%2."/>
      <w:lvlJc w:val="left"/>
      <w:pPr>
        <w:ind w:left="1867" w:hanging="360"/>
      </w:pPr>
    </w:lvl>
    <w:lvl w:ilvl="2" w:tplc="0415001B">
      <w:start w:val="1"/>
      <w:numFmt w:val="lowerRoman"/>
      <w:lvlText w:val="%3."/>
      <w:lvlJc w:val="right"/>
      <w:pPr>
        <w:ind w:left="2587" w:hanging="180"/>
      </w:pPr>
    </w:lvl>
    <w:lvl w:ilvl="3" w:tplc="0415000F" w:tentative="1">
      <w:start w:val="1"/>
      <w:numFmt w:val="decimal"/>
      <w:lvlText w:val="%4."/>
      <w:lvlJc w:val="left"/>
      <w:pPr>
        <w:ind w:left="3307" w:hanging="360"/>
      </w:pPr>
    </w:lvl>
    <w:lvl w:ilvl="4" w:tplc="04150019" w:tentative="1">
      <w:start w:val="1"/>
      <w:numFmt w:val="lowerLetter"/>
      <w:lvlText w:val="%5."/>
      <w:lvlJc w:val="left"/>
      <w:pPr>
        <w:ind w:left="4027" w:hanging="360"/>
      </w:pPr>
    </w:lvl>
    <w:lvl w:ilvl="5" w:tplc="0415001B" w:tentative="1">
      <w:start w:val="1"/>
      <w:numFmt w:val="lowerRoman"/>
      <w:lvlText w:val="%6."/>
      <w:lvlJc w:val="right"/>
      <w:pPr>
        <w:ind w:left="4747" w:hanging="180"/>
      </w:pPr>
    </w:lvl>
    <w:lvl w:ilvl="6" w:tplc="0415000F" w:tentative="1">
      <w:start w:val="1"/>
      <w:numFmt w:val="decimal"/>
      <w:lvlText w:val="%7."/>
      <w:lvlJc w:val="left"/>
      <w:pPr>
        <w:ind w:left="5467" w:hanging="360"/>
      </w:pPr>
    </w:lvl>
    <w:lvl w:ilvl="7" w:tplc="04150019" w:tentative="1">
      <w:start w:val="1"/>
      <w:numFmt w:val="lowerLetter"/>
      <w:lvlText w:val="%8."/>
      <w:lvlJc w:val="left"/>
      <w:pPr>
        <w:ind w:left="6187" w:hanging="360"/>
      </w:pPr>
    </w:lvl>
    <w:lvl w:ilvl="8" w:tplc="0415001B" w:tentative="1">
      <w:start w:val="1"/>
      <w:numFmt w:val="lowerRoman"/>
      <w:lvlText w:val="%9."/>
      <w:lvlJc w:val="right"/>
      <w:pPr>
        <w:ind w:left="6907" w:hanging="180"/>
      </w:pPr>
    </w:lvl>
  </w:abstractNum>
  <w:abstractNum w:abstractNumId="10" w15:restartNumberingAfterBreak="0">
    <w:nsid w:val="3B41784E"/>
    <w:multiLevelType w:val="hybridMultilevel"/>
    <w:tmpl w:val="0E24D90C"/>
    <w:lvl w:ilvl="0" w:tplc="A8EE5C52">
      <w:start w:val="4"/>
      <w:numFmt w:val="decimal"/>
      <w:lvlText w:val="%1"/>
      <w:lvlJc w:val="left"/>
      <w:pPr>
        <w:ind w:left="787" w:hanging="360"/>
      </w:pPr>
      <w:rPr>
        <w:rFonts w:hint="default"/>
      </w:rPr>
    </w:lvl>
    <w:lvl w:ilvl="1" w:tplc="04150019" w:tentative="1">
      <w:start w:val="1"/>
      <w:numFmt w:val="lowerLetter"/>
      <w:lvlText w:val="%2."/>
      <w:lvlJc w:val="left"/>
      <w:pPr>
        <w:ind w:left="1507" w:hanging="360"/>
      </w:pPr>
    </w:lvl>
    <w:lvl w:ilvl="2" w:tplc="0415001B" w:tentative="1">
      <w:start w:val="1"/>
      <w:numFmt w:val="lowerRoman"/>
      <w:lvlText w:val="%3."/>
      <w:lvlJc w:val="right"/>
      <w:pPr>
        <w:ind w:left="2227" w:hanging="180"/>
      </w:pPr>
    </w:lvl>
    <w:lvl w:ilvl="3" w:tplc="0415000F" w:tentative="1">
      <w:start w:val="1"/>
      <w:numFmt w:val="decimal"/>
      <w:lvlText w:val="%4."/>
      <w:lvlJc w:val="left"/>
      <w:pPr>
        <w:ind w:left="2947" w:hanging="360"/>
      </w:pPr>
    </w:lvl>
    <w:lvl w:ilvl="4" w:tplc="04150019" w:tentative="1">
      <w:start w:val="1"/>
      <w:numFmt w:val="lowerLetter"/>
      <w:lvlText w:val="%5."/>
      <w:lvlJc w:val="left"/>
      <w:pPr>
        <w:ind w:left="3667" w:hanging="360"/>
      </w:pPr>
    </w:lvl>
    <w:lvl w:ilvl="5" w:tplc="0415001B" w:tentative="1">
      <w:start w:val="1"/>
      <w:numFmt w:val="lowerRoman"/>
      <w:lvlText w:val="%6."/>
      <w:lvlJc w:val="right"/>
      <w:pPr>
        <w:ind w:left="4387" w:hanging="180"/>
      </w:pPr>
    </w:lvl>
    <w:lvl w:ilvl="6" w:tplc="0415000F" w:tentative="1">
      <w:start w:val="1"/>
      <w:numFmt w:val="decimal"/>
      <w:lvlText w:val="%7."/>
      <w:lvlJc w:val="left"/>
      <w:pPr>
        <w:ind w:left="5107" w:hanging="360"/>
      </w:pPr>
    </w:lvl>
    <w:lvl w:ilvl="7" w:tplc="04150019" w:tentative="1">
      <w:start w:val="1"/>
      <w:numFmt w:val="lowerLetter"/>
      <w:lvlText w:val="%8."/>
      <w:lvlJc w:val="left"/>
      <w:pPr>
        <w:ind w:left="5827" w:hanging="360"/>
      </w:pPr>
    </w:lvl>
    <w:lvl w:ilvl="8" w:tplc="0415001B" w:tentative="1">
      <w:start w:val="1"/>
      <w:numFmt w:val="lowerRoman"/>
      <w:lvlText w:val="%9."/>
      <w:lvlJc w:val="right"/>
      <w:pPr>
        <w:ind w:left="6547" w:hanging="180"/>
      </w:pPr>
    </w:lvl>
  </w:abstractNum>
  <w:abstractNum w:abstractNumId="11" w15:restartNumberingAfterBreak="0">
    <w:nsid w:val="3D2F66F2"/>
    <w:multiLevelType w:val="hybridMultilevel"/>
    <w:tmpl w:val="2AD0B10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 w15:restartNumberingAfterBreak="0">
    <w:nsid w:val="4116279D"/>
    <w:multiLevelType w:val="hybridMultilevel"/>
    <w:tmpl w:val="F0767F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41A64FF8"/>
    <w:multiLevelType w:val="hybridMultilevel"/>
    <w:tmpl w:val="30AEECA2"/>
    <w:lvl w:ilvl="0" w:tplc="804A28A6">
      <w:start w:val="1"/>
      <w:numFmt w:val="bullet"/>
      <w:lvlText w:val="-"/>
      <w:lvlJc w:val="left"/>
      <w:pPr>
        <w:ind w:left="42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BA387044">
      <w:start w:val="1"/>
      <w:numFmt w:val="bullet"/>
      <w:lvlText w:val="o"/>
      <w:lvlJc w:val="left"/>
      <w:pPr>
        <w:ind w:left="122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70782CE8">
      <w:start w:val="1"/>
      <w:numFmt w:val="bullet"/>
      <w:lvlText w:val="▪"/>
      <w:lvlJc w:val="left"/>
      <w:pPr>
        <w:ind w:left="194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46C0C1EA">
      <w:start w:val="1"/>
      <w:numFmt w:val="bullet"/>
      <w:lvlText w:val="•"/>
      <w:lvlJc w:val="left"/>
      <w:pPr>
        <w:ind w:left="266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2CEA814">
      <w:start w:val="1"/>
      <w:numFmt w:val="bullet"/>
      <w:lvlText w:val="o"/>
      <w:lvlJc w:val="left"/>
      <w:pPr>
        <w:ind w:left="338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9A90F5CE">
      <w:start w:val="1"/>
      <w:numFmt w:val="bullet"/>
      <w:lvlText w:val="▪"/>
      <w:lvlJc w:val="left"/>
      <w:pPr>
        <w:ind w:left="410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8CBCB3AE">
      <w:start w:val="1"/>
      <w:numFmt w:val="bullet"/>
      <w:lvlText w:val="•"/>
      <w:lvlJc w:val="left"/>
      <w:pPr>
        <w:ind w:left="482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92A66B80">
      <w:start w:val="1"/>
      <w:numFmt w:val="bullet"/>
      <w:lvlText w:val="o"/>
      <w:lvlJc w:val="left"/>
      <w:pPr>
        <w:ind w:left="554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7358551A">
      <w:start w:val="1"/>
      <w:numFmt w:val="bullet"/>
      <w:lvlText w:val="▪"/>
      <w:lvlJc w:val="left"/>
      <w:pPr>
        <w:ind w:left="626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4" w15:restartNumberingAfterBreak="0">
    <w:nsid w:val="44DF5633"/>
    <w:multiLevelType w:val="hybridMultilevel"/>
    <w:tmpl w:val="31FAAC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45756E52"/>
    <w:multiLevelType w:val="multilevel"/>
    <w:tmpl w:val="8E200AFE"/>
    <w:lvl w:ilvl="0">
      <w:start w:val="1"/>
      <w:numFmt w:val="decimal"/>
      <w:lvlText w:val="%1."/>
      <w:lvlJc w:val="left"/>
      <w:pPr>
        <w:ind w:left="365" w:hanging="360"/>
      </w:pPr>
      <w:rPr>
        <w:rFonts w:hint="default"/>
      </w:rPr>
    </w:lvl>
    <w:lvl w:ilvl="1">
      <w:start w:val="2"/>
      <w:numFmt w:val="decimal"/>
      <w:isLgl/>
      <w:lvlText w:val="%1.%2."/>
      <w:lvlJc w:val="left"/>
      <w:pPr>
        <w:ind w:left="817" w:hanging="390"/>
      </w:pPr>
      <w:rPr>
        <w:rFonts w:ascii="Times New Roman" w:hAnsi="Times New Roman" w:cs="Times New Roman" w:hint="default"/>
        <w:b/>
        <w:sz w:val="26"/>
      </w:rPr>
    </w:lvl>
    <w:lvl w:ilvl="2">
      <w:start w:val="1"/>
      <w:numFmt w:val="decimal"/>
      <w:isLgl/>
      <w:lvlText w:val="%1.%2.%3."/>
      <w:lvlJc w:val="left"/>
      <w:pPr>
        <w:ind w:left="1569" w:hanging="720"/>
      </w:pPr>
      <w:rPr>
        <w:rFonts w:ascii="Times New Roman" w:hAnsi="Times New Roman" w:cs="Times New Roman" w:hint="default"/>
        <w:b/>
        <w:sz w:val="26"/>
      </w:rPr>
    </w:lvl>
    <w:lvl w:ilvl="3">
      <w:start w:val="1"/>
      <w:numFmt w:val="decimal"/>
      <w:isLgl/>
      <w:lvlText w:val="%1.%2.%3.%4."/>
      <w:lvlJc w:val="left"/>
      <w:pPr>
        <w:ind w:left="1991" w:hanging="720"/>
      </w:pPr>
      <w:rPr>
        <w:rFonts w:ascii="Times New Roman" w:hAnsi="Times New Roman" w:cs="Times New Roman" w:hint="default"/>
        <w:b/>
        <w:sz w:val="26"/>
      </w:rPr>
    </w:lvl>
    <w:lvl w:ilvl="4">
      <w:start w:val="1"/>
      <w:numFmt w:val="decimal"/>
      <w:isLgl/>
      <w:lvlText w:val="%1.%2.%3.%4.%5."/>
      <w:lvlJc w:val="left"/>
      <w:pPr>
        <w:ind w:left="2773" w:hanging="1080"/>
      </w:pPr>
      <w:rPr>
        <w:rFonts w:ascii="Times New Roman" w:hAnsi="Times New Roman" w:cs="Times New Roman" w:hint="default"/>
        <w:b/>
        <w:sz w:val="26"/>
      </w:rPr>
    </w:lvl>
    <w:lvl w:ilvl="5">
      <w:start w:val="1"/>
      <w:numFmt w:val="decimal"/>
      <w:isLgl/>
      <w:lvlText w:val="%1.%2.%3.%4.%5.%6."/>
      <w:lvlJc w:val="left"/>
      <w:pPr>
        <w:ind w:left="3195" w:hanging="1080"/>
      </w:pPr>
      <w:rPr>
        <w:rFonts w:ascii="Times New Roman" w:hAnsi="Times New Roman" w:cs="Times New Roman" w:hint="default"/>
        <w:b/>
        <w:sz w:val="26"/>
      </w:rPr>
    </w:lvl>
    <w:lvl w:ilvl="6">
      <w:start w:val="1"/>
      <w:numFmt w:val="decimal"/>
      <w:isLgl/>
      <w:lvlText w:val="%1.%2.%3.%4.%5.%6.%7."/>
      <w:lvlJc w:val="left"/>
      <w:pPr>
        <w:ind w:left="3977" w:hanging="1440"/>
      </w:pPr>
      <w:rPr>
        <w:rFonts w:ascii="Times New Roman" w:hAnsi="Times New Roman" w:cs="Times New Roman" w:hint="default"/>
        <w:b/>
        <w:sz w:val="26"/>
      </w:rPr>
    </w:lvl>
    <w:lvl w:ilvl="7">
      <w:start w:val="1"/>
      <w:numFmt w:val="decimal"/>
      <w:isLgl/>
      <w:lvlText w:val="%1.%2.%3.%4.%5.%6.%7.%8."/>
      <w:lvlJc w:val="left"/>
      <w:pPr>
        <w:ind w:left="4399" w:hanging="1440"/>
      </w:pPr>
      <w:rPr>
        <w:rFonts w:ascii="Times New Roman" w:hAnsi="Times New Roman" w:cs="Times New Roman" w:hint="default"/>
        <w:b/>
        <w:sz w:val="26"/>
      </w:rPr>
    </w:lvl>
    <w:lvl w:ilvl="8">
      <w:start w:val="1"/>
      <w:numFmt w:val="decimal"/>
      <w:isLgl/>
      <w:lvlText w:val="%1.%2.%3.%4.%5.%6.%7.%8.%9."/>
      <w:lvlJc w:val="left"/>
      <w:pPr>
        <w:ind w:left="5181" w:hanging="1800"/>
      </w:pPr>
      <w:rPr>
        <w:rFonts w:ascii="Times New Roman" w:hAnsi="Times New Roman" w:cs="Times New Roman" w:hint="default"/>
        <w:b/>
        <w:sz w:val="26"/>
      </w:rPr>
    </w:lvl>
  </w:abstractNum>
  <w:abstractNum w:abstractNumId="16" w15:restartNumberingAfterBreak="0">
    <w:nsid w:val="47AB3865"/>
    <w:multiLevelType w:val="hybridMultilevel"/>
    <w:tmpl w:val="6CBC0012"/>
    <w:lvl w:ilvl="0" w:tplc="244E3DBC">
      <w:start w:val="1"/>
      <w:numFmt w:val="decimal"/>
      <w:lvlText w:val="%1"/>
      <w:lvlJc w:val="left"/>
      <w:pPr>
        <w:ind w:left="3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A23C6854">
      <w:start w:val="1"/>
      <w:numFmt w:val="lowerLetter"/>
      <w:lvlText w:val="%2"/>
      <w:lvlJc w:val="left"/>
      <w:pPr>
        <w:ind w:left="479"/>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D4E4E336">
      <w:start w:val="1"/>
      <w:numFmt w:val="lowerRoman"/>
      <w:lvlText w:val="%3"/>
      <w:lvlJc w:val="left"/>
      <w:pPr>
        <w:ind w:left="59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12187FDC">
      <w:start w:val="1"/>
      <w:numFmt w:val="decimal"/>
      <w:lvlText w:val="%4"/>
      <w:lvlJc w:val="left"/>
      <w:pPr>
        <w:ind w:left="71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AF2CA9AE">
      <w:start w:val="1"/>
      <w:numFmt w:val="lowerLetter"/>
      <w:lvlRestart w:val="0"/>
      <w:lvlText w:val="%5)"/>
      <w:lvlJc w:val="left"/>
      <w:pPr>
        <w:ind w:left="143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F238DBA6">
      <w:start w:val="1"/>
      <w:numFmt w:val="lowerRoman"/>
      <w:lvlText w:val="%6"/>
      <w:lvlJc w:val="left"/>
      <w:pPr>
        <w:ind w:left="155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EC5ACB6C">
      <w:start w:val="1"/>
      <w:numFmt w:val="decimal"/>
      <w:lvlText w:val="%7"/>
      <w:lvlJc w:val="left"/>
      <w:pPr>
        <w:ind w:left="227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72467A4E">
      <w:start w:val="1"/>
      <w:numFmt w:val="lowerLetter"/>
      <w:lvlText w:val="%8"/>
      <w:lvlJc w:val="left"/>
      <w:pPr>
        <w:ind w:left="299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98102B8C">
      <w:start w:val="1"/>
      <w:numFmt w:val="lowerRoman"/>
      <w:lvlText w:val="%9"/>
      <w:lvlJc w:val="left"/>
      <w:pPr>
        <w:ind w:left="371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17" w15:restartNumberingAfterBreak="0">
    <w:nsid w:val="4B3615CA"/>
    <w:multiLevelType w:val="hybridMultilevel"/>
    <w:tmpl w:val="31CE00E0"/>
    <w:lvl w:ilvl="0" w:tplc="04150001">
      <w:start w:val="1"/>
      <w:numFmt w:val="bullet"/>
      <w:lvlText w:val=""/>
      <w:lvlJc w:val="left"/>
      <w:pPr>
        <w:ind w:left="735" w:hanging="360"/>
      </w:pPr>
      <w:rPr>
        <w:rFonts w:ascii="Symbol" w:hAnsi="Symbol" w:hint="default"/>
      </w:rPr>
    </w:lvl>
    <w:lvl w:ilvl="1" w:tplc="04150003" w:tentative="1">
      <w:start w:val="1"/>
      <w:numFmt w:val="bullet"/>
      <w:lvlText w:val="o"/>
      <w:lvlJc w:val="left"/>
      <w:pPr>
        <w:ind w:left="1455" w:hanging="360"/>
      </w:pPr>
      <w:rPr>
        <w:rFonts w:ascii="Courier New" w:hAnsi="Courier New" w:cs="Courier New" w:hint="default"/>
      </w:rPr>
    </w:lvl>
    <w:lvl w:ilvl="2" w:tplc="04150005" w:tentative="1">
      <w:start w:val="1"/>
      <w:numFmt w:val="bullet"/>
      <w:lvlText w:val=""/>
      <w:lvlJc w:val="left"/>
      <w:pPr>
        <w:ind w:left="2175" w:hanging="360"/>
      </w:pPr>
      <w:rPr>
        <w:rFonts w:ascii="Wingdings" w:hAnsi="Wingdings" w:hint="default"/>
      </w:rPr>
    </w:lvl>
    <w:lvl w:ilvl="3" w:tplc="04150001" w:tentative="1">
      <w:start w:val="1"/>
      <w:numFmt w:val="bullet"/>
      <w:lvlText w:val=""/>
      <w:lvlJc w:val="left"/>
      <w:pPr>
        <w:ind w:left="2895" w:hanging="360"/>
      </w:pPr>
      <w:rPr>
        <w:rFonts w:ascii="Symbol" w:hAnsi="Symbol" w:hint="default"/>
      </w:rPr>
    </w:lvl>
    <w:lvl w:ilvl="4" w:tplc="04150003" w:tentative="1">
      <w:start w:val="1"/>
      <w:numFmt w:val="bullet"/>
      <w:lvlText w:val="o"/>
      <w:lvlJc w:val="left"/>
      <w:pPr>
        <w:ind w:left="3615" w:hanging="360"/>
      </w:pPr>
      <w:rPr>
        <w:rFonts w:ascii="Courier New" w:hAnsi="Courier New" w:cs="Courier New" w:hint="default"/>
      </w:rPr>
    </w:lvl>
    <w:lvl w:ilvl="5" w:tplc="04150005" w:tentative="1">
      <w:start w:val="1"/>
      <w:numFmt w:val="bullet"/>
      <w:lvlText w:val=""/>
      <w:lvlJc w:val="left"/>
      <w:pPr>
        <w:ind w:left="4335" w:hanging="360"/>
      </w:pPr>
      <w:rPr>
        <w:rFonts w:ascii="Wingdings" w:hAnsi="Wingdings" w:hint="default"/>
      </w:rPr>
    </w:lvl>
    <w:lvl w:ilvl="6" w:tplc="04150001" w:tentative="1">
      <w:start w:val="1"/>
      <w:numFmt w:val="bullet"/>
      <w:lvlText w:val=""/>
      <w:lvlJc w:val="left"/>
      <w:pPr>
        <w:ind w:left="5055" w:hanging="360"/>
      </w:pPr>
      <w:rPr>
        <w:rFonts w:ascii="Symbol" w:hAnsi="Symbol" w:hint="default"/>
      </w:rPr>
    </w:lvl>
    <w:lvl w:ilvl="7" w:tplc="04150003" w:tentative="1">
      <w:start w:val="1"/>
      <w:numFmt w:val="bullet"/>
      <w:lvlText w:val="o"/>
      <w:lvlJc w:val="left"/>
      <w:pPr>
        <w:ind w:left="5775" w:hanging="360"/>
      </w:pPr>
      <w:rPr>
        <w:rFonts w:ascii="Courier New" w:hAnsi="Courier New" w:cs="Courier New" w:hint="default"/>
      </w:rPr>
    </w:lvl>
    <w:lvl w:ilvl="8" w:tplc="04150005" w:tentative="1">
      <w:start w:val="1"/>
      <w:numFmt w:val="bullet"/>
      <w:lvlText w:val=""/>
      <w:lvlJc w:val="left"/>
      <w:pPr>
        <w:ind w:left="6495" w:hanging="360"/>
      </w:pPr>
      <w:rPr>
        <w:rFonts w:ascii="Wingdings" w:hAnsi="Wingdings" w:hint="default"/>
      </w:rPr>
    </w:lvl>
  </w:abstractNum>
  <w:abstractNum w:abstractNumId="18" w15:restartNumberingAfterBreak="0">
    <w:nsid w:val="559F071C"/>
    <w:multiLevelType w:val="hybridMultilevel"/>
    <w:tmpl w:val="FE4666A4"/>
    <w:lvl w:ilvl="0" w:tplc="04150001">
      <w:start w:val="1"/>
      <w:numFmt w:val="bullet"/>
      <w:lvlText w:val=""/>
      <w:lvlJc w:val="left"/>
      <w:pPr>
        <w:ind w:left="708"/>
      </w:pPr>
      <w:rPr>
        <w:rFonts w:ascii="Symbol" w:hAnsi="Symbol" w:hint="default"/>
        <w:b w:val="0"/>
        <w:i w:val="0"/>
        <w:strike w:val="0"/>
        <w:dstrike w:val="0"/>
        <w:color w:val="000000"/>
        <w:sz w:val="24"/>
        <w:szCs w:val="24"/>
        <w:u w:val="none" w:color="000000"/>
        <w:bdr w:val="none" w:sz="0" w:space="0" w:color="auto"/>
        <w:shd w:val="clear" w:color="auto" w:fill="auto"/>
        <w:vertAlign w:val="baseline"/>
      </w:rPr>
    </w:lvl>
    <w:lvl w:ilvl="1" w:tplc="5E22B996">
      <w:start w:val="1"/>
      <w:numFmt w:val="bullet"/>
      <w:lvlText w:val="o"/>
      <w:lvlJc w:val="left"/>
      <w:pPr>
        <w:ind w:left="150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202E0E3A">
      <w:start w:val="1"/>
      <w:numFmt w:val="bullet"/>
      <w:lvlText w:val="▪"/>
      <w:lvlJc w:val="left"/>
      <w:pPr>
        <w:ind w:left="222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3684D544">
      <w:start w:val="1"/>
      <w:numFmt w:val="bullet"/>
      <w:lvlText w:val="•"/>
      <w:lvlJc w:val="left"/>
      <w:pPr>
        <w:ind w:left="294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3C6C899C">
      <w:start w:val="1"/>
      <w:numFmt w:val="bullet"/>
      <w:lvlText w:val="o"/>
      <w:lvlJc w:val="left"/>
      <w:pPr>
        <w:ind w:left="366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CA9EB684">
      <w:start w:val="1"/>
      <w:numFmt w:val="bullet"/>
      <w:lvlText w:val="▪"/>
      <w:lvlJc w:val="left"/>
      <w:pPr>
        <w:ind w:left="438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7432FF24">
      <w:start w:val="1"/>
      <w:numFmt w:val="bullet"/>
      <w:lvlText w:val="•"/>
      <w:lvlJc w:val="left"/>
      <w:pPr>
        <w:ind w:left="510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A29CA4A0">
      <w:start w:val="1"/>
      <w:numFmt w:val="bullet"/>
      <w:lvlText w:val="o"/>
      <w:lvlJc w:val="left"/>
      <w:pPr>
        <w:ind w:left="582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FFD2B848">
      <w:start w:val="1"/>
      <w:numFmt w:val="bullet"/>
      <w:lvlText w:val="▪"/>
      <w:lvlJc w:val="left"/>
      <w:pPr>
        <w:ind w:left="654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9" w15:restartNumberingAfterBreak="0">
    <w:nsid w:val="55DF0CB1"/>
    <w:multiLevelType w:val="hybridMultilevel"/>
    <w:tmpl w:val="226A9F3A"/>
    <w:lvl w:ilvl="0" w:tplc="04150001">
      <w:start w:val="1"/>
      <w:numFmt w:val="bullet"/>
      <w:lvlText w:val=""/>
      <w:lvlJc w:val="left"/>
      <w:pPr>
        <w:ind w:left="797" w:hanging="360"/>
      </w:pPr>
      <w:rPr>
        <w:rFonts w:ascii="Symbol" w:hAnsi="Symbol" w:hint="default"/>
      </w:rPr>
    </w:lvl>
    <w:lvl w:ilvl="1" w:tplc="04150003" w:tentative="1">
      <w:start w:val="1"/>
      <w:numFmt w:val="bullet"/>
      <w:lvlText w:val="o"/>
      <w:lvlJc w:val="left"/>
      <w:pPr>
        <w:ind w:left="1517" w:hanging="360"/>
      </w:pPr>
      <w:rPr>
        <w:rFonts w:ascii="Courier New" w:hAnsi="Courier New" w:cs="Courier New" w:hint="default"/>
      </w:rPr>
    </w:lvl>
    <w:lvl w:ilvl="2" w:tplc="04150005" w:tentative="1">
      <w:start w:val="1"/>
      <w:numFmt w:val="bullet"/>
      <w:lvlText w:val=""/>
      <w:lvlJc w:val="left"/>
      <w:pPr>
        <w:ind w:left="2237" w:hanging="360"/>
      </w:pPr>
      <w:rPr>
        <w:rFonts w:ascii="Wingdings" w:hAnsi="Wingdings" w:hint="default"/>
      </w:rPr>
    </w:lvl>
    <w:lvl w:ilvl="3" w:tplc="04150001" w:tentative="1">
      <w:start w:val="1"/>
      <w:numFmt w:val="bullet"/>
      <w:lvlText w:val=""/>
      <w:lvlJc w:val="left"/>
      <w:pPr>
        <w:ind w:left="2957" w:hanging="360"/>
      </w:pPr>
      <w:rPr>
        <w:rFonts w:ascii="Symbol" w:hAnsi="Symbol" w:hint="default"/>
      </w:rPr>
    </w:lvl>
    <w:lvl w:ilvl="4" w:tplc="04150003" w:tentative="1">
      <w:start w:val="1"/>
      <w:numFmt w:val="bullet"/>
      <w:lvlText w:val="o"/>
      <w:lvlJc w:val="left"/>
      <w:pPr>
        <w:ind w:left="3677" w:hanging="360"/>
      </w:pPr>
      <w:rPr>
        <w:rFonts w:ascii="Courier New" w:hAnsi="Courier New" w:cs="Courier New" w:hint="default"/>
      </w:rPr>
    </w:lvl>
    <w:lvl w:ilvl="5" w:tplc="04150005" w:tentative="1">
      <w:start w:val="1"/>
      <w:numFmt w:val="bullet"/>
      <w:lvlText w:val=""/>
      <w:lvlJc w:val="left"/>
      <w:pPr>
        <w:ind w:left="4397" w:hanging="360"/>
      </w:pPr>
      <w:rPr>
        <w:rFonts w:ascii="Wingdings" w:hAnsi="Wingdings" w:hint="default"/>
      </w:rPr>
    </w:lvl>
    <w:lvl w:ilvl="6" w:tplc="04150001" w:tentative="1">
      <w:start w:val="1"/>
      <w:numFmt w:val="bullet"/>
      <w:lvlText w:val=""/>
      <w:lvlJc w:val="left"/>
      <w:pPr>
        <w:ind w:left="5117" w:hanging="360"/>
      </w:pPr>
      <w:rPr>
        <w:rFonts w:ascii="Symbol" w:hAnsi="Symbol" w:hint="default"/>
      </w:rPr>
    </w:lvl>
    <w:lvl w:ilvl="7" w:tplc="04150003" w:tentative="1">
      <w:start w:val="1"/>
      <w:numFmt w:val="bullet"/>
      <w:lvlText w:val="o"/>
      <w:lvlJc w:val="left"/>
      <w:pPr>
        <w:ind w:left="5837" w:hanging="360"/>
      </w:pPr>
      <w:rPr>
        <w:rFonts w:ascii="Courier New" w:hAnsi="Courier New" w:cs="Courier New" w:hint="default"/>
      </w:rPr>
    </w:lvl>
    <w:lvl w:ilvl="8" w:tplc="04150005" w:tentative="1">
      <w:start w:val="1"/>
      <w:numFmt w:val="bullet"/>
      <w:lvlText w:val=""/>
      <w:lvlJc w:val="left"/>
      <w:pPr>
        <w:ind w:left="6557" w:hanging="360"/>
      </w:pPr>
      <w:rPr>
        <w:rFonts w:ascii="Wingdings" w:hAnsi="Wingdings" w:hint="default"/>
      </w:rPr>
    </w:lvl>
  </w:abstractNum>
  <w:abstractNum w:abstractNumId="20" w15:restartNumberingAfterBreak="0">
    <w:nsid w:val="58864C05"/>
    <w:multiLevelType w:val="hybridMultilevel"/>
    <w:tmpl w:val="2478633C"/>
    <w:lvl w:ilvl="0" w:tplc="04150001">
      <w:start w:val="1"/>
      <w:numFmt w:val="bullet"/>
      <w:lvlText w:val=""/>
      <w:lvlJc w:val="left"/>
      <w:pPr>
        <w:ind w:left="708"/>
      </w:pPr>
      <w:rPr>
        <w:rFonts w:ascii="Symbol" w:hAnsi="Symbol" w:hint="default"/>
        <w:b w:val="0"/>
        <w:i w:val="0"/>
        <w:strike w:val="0"/>
        <w:dstrike w:val="0"/>
        <w:color w:val="000000"/>
        <w:sz w:val="24"/>
        <w:szCs w:val="24"/>
        <w:u w:val="none" w:color="000000"/>
        <w:bdr w:val="none" w:sz="0" w:space="0" w:color="auto"/>
        <w:shd w:val="clear" w:color="auto" w:fill="auto"/>
        <w:vertAlign w:val="baseline"/>
      </w:rPr>
    </w:lvl>
    <w:lvl w:ilvl="1" w:tplc="62108778">
      <w:start w:val="1"/>
      <w:numFmt w:val="bullet"/>
      <w:lvlText w:val="o"/>
      <w:lvlJc w:val="left"/>
      <w:pPr>
        <w:ind w:left="114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A7AAAABE">
      <w:start w:val="1"/>
      <w:numFmt w:val="bullet"/>
      <w:lvlText w:val="▪"/>
      <w:lvlJc w:val="left"/>
      <w:pPr>
        <w:ind w:left="186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ECDA25A6">
      <w:start w:val="1"/>
      <w:numFmt w:val="bullet"/>
      <w:lvlText w:val="•"/>
      <w:lvlJc w:val="left"/>
      <w:pPr>
        <w:ind w:left="258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C748B51E">
      <w:start w:val="1"/>
      <w:numFmt w:val="bullet"/>
      <w:lvlText w:val="o"/>
      <w:lvlJc w:val="left"/>
      <w:pPr>
        <w:ind w:left="330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C23CEA38">
      <w:start w:val="1"/>
      <w:numFmt w:val="bullet"/>
      <w:lvlText w:val="▪"/>
      <w:lvlJc w:val="left"/>
      <w:pPr>
        <w:ind w:left="402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FBD60B10">
      <w:start w:val="1"/>
      <w:numFmt w:val="bullet"/>
      <w:lvlText w:val="•"/>
      <w:lvlJc w:val="left"/>
      <w:pPr>
        <w:ind w:left="474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DE1EA91C">
      <w:start w:val="1"/>
      <w:numFmt w:val="bullet"/>
      <w:lvlText w:val="o"/>
      <w:lvlJc w:val="left"/>
      <w:pPr>
        <w:ind w:left="546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0E0647D0">
      <w:start w:val="1"/>
      <w:numFmt w:val="bullet"/>
      <w:lvlText w:val="▪"/>
      <w:lvlJc w:val="left"/>
      <w:pPr>
        <w:ind w:left="618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21" w15:restartNumberingAfterBreak="0">
    <w:nsid w:val="605732E3"/>
    <w:multiLevelType w:val="hybridMultilevel"/>
    <w:tmpl w:val="B7B04B3C"/>
    <w:lvl w:ilvl="0" w:tplc="C284DA68">
      <w:start w:val="1"/>
      <w:numFmt w:val="bullet"/>
      <w:lvlText w:val=""/>
      <w:lvlJc w:val="left"/>
      <w:pPr>
        <w:ind w:left="720" w:hanging="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67254EDC"/>
    <w:multiLevelType w:val="hybridMultilevel"/>
    <w:tmpl w:val="28B2A6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742576C8"/>
    <w:multiLevelType w:val="hybridMultilevel"/>
    <w:tmpl w:val="55DAF79A"/>
    <w:lvl w:ilvl="0" w:tplc="C284DA68">
      <w:start w:val="1"/>
      <w:numFmt w:val="bullet"/>
      <w:lvlText w:val=""/>
      <w:lvlJc w:val="left"/>
      <w:pPr>
        <w:ind w:left="725" w:hanging="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04150003">
      <w:start w:val="1"/>
      <w:numFmt w:val="bullet"/>
      <w:lvlText w:val="o"/>
      <w:lvlJc w:val="left"/>
      <w:pPr>
        <w:ind w:left="1445" w:hanging="360"/>
      </w:pPr>
      <w:rPr>
        <w:rFonts w:ascii="Courier New" w:hAnsi="Courier New" w:cs="Courier New" w:hint="default"/>
      </w:rPr>
    </w:lvl>
    <w:lvl w:ilvl="2" w:tplc="04150005" w:tentative="1">
      <w:start w:val="1"/>
      <w:numFmt w:val="bullet"/>
      <w:lvlText w:val=""/>
      <w:lvlJc w:val="left"/>
      <w:pPr>
        <w:ind w:left="2165" w:hanging="360"/>
      </w:pPr>
      <w:rPr>
        <w:rFonts w:ascii="Wingdings" w:hAnsi="Wingdings" w:hint="default"/>
      </w:rPr>
    </w:lvl>
    <w:lvl w:ilvl="3" w:tplc="04150001" w:tentative="1">
      <w:start w:val="1"/>
      <w:numFmt w:val="bullet"/>
      <w:lvlText w:val=""/>
      <w:lvlJc w:val="left"/>
      <w:pPr>
        <w:ind w:left="2885" w:hanging="360"/>
      </w:pPr>
      <w:rPr>
        <w:rFonts w:ascii="Symbol" w:hAnsi="Symbol" w:hint="default"/>
      </w:rPr>
    </w:lvl>
    <w:lvl w:ilvl="4" w:tplc="04150003" w:tentative="1">
      <w:start w:val="1"/>
      <w:numFmt w:val="bullet"/>
      <w:lvlText w:val="o"/>
      <w:lvlJc w:val="left"/>
      <w:pPr>
        <w:ind w:left="3605" w:hanging="360"/>
      </w:pPr>
      <w:rPr>
        <w:rFonts w:ascii="Courier New" w:hAnsi="Courier New" w:cs="Courier New" w:hint="default"/>
      </w:rPr>
    </w:lvl>
    <w:lvl w:ilvl="5" w:tplc="04150005" w:tentative="1">
      <w:start w:val="1"/>
      <w:numFmt w:val="bullet"/>
      <w:lvlText w:val=""/>
      <w:lvlJc w:val="left"/>
      <w:pPr>
        <w:ind w:left="4325" w:hanging="360"/>
      </w:pPr>
      <w:rPr>
        <w:rFonts w:ascii="Wingdings" w:hAnsi="Wingdings" w:hint="default"/>
      </w:rPr>
    </w:lvl>
    <w:lvl w:ilvl="6" w:tplc="04150001" w:tentative="1">
      <w:start w:val="1"/>
      <w:numFmt w:val="bullet"/>
      <w:lvlText w:val=""/>
      <w:lvlJc w:val="left"/>
      <w:pPr>
        <w:ind w:left="5045" w:hanging="360"/>
      </w:pPr>
      <w:rPr>
        <w:rFonts w:ascii="Symbol" w:hAnsi="Symbol" w:hint="default"/>
      </w:rPr>
    </w:lvl>
    <w:lvl w:ilvl="7" w:tplc="04150003" w:tentative="1">
      <w:start w:val="1"/>
      <w:numFmt w:val="bullet"/>
      <w:lvlText w:val="o"/>
      <w:lvlJc w:val="left"/>
      <w:pPr>
        <w:ind w:left="5765" w:hanging="360"/>
      </w:pPr>
      <w:rPr>
        <w:rFonts w:ascii="Courier New" w:hAnsi="Courier New" w:cs="Courier New" w:hint="default"/>
      </w:rPr>
    </w:lvl>
    <w:lvl w:ilvl="8" w:tplc="04150005" w:tentative="1">
      <w:start w:val="1"/>
      <w:numFmt w:val="bullet"/>
      <w:lvlText w:val=""/>
      <w:lvlJc w:val="left"/>
      <w:pPr>
        <w:ind w:left="6485" w:hanging="360"/>
      </w:pPr>
      <w:rPr>
        <w:rFonts w:ascii="Wingdings" w:hAnsi="Wingdings" w:hint="default"/>
      </w:rPr>
    </w:lvl>
  </w:abstractNum>
  <w:abstractNum w:abstractNumId="24" w15:restartNumberingAfterBreak="0">
    <w:nsid w:val="7A2249D8"/>
    <w:multiLevelType w:val="hybridMultilevel"/>
    <w:tmpl w:val="611A8E1C"/>
    <w:lvl w:ilvl="0" w:tplc="04150001">
      <w:start w:val="1"/>
      <w:numFmt w:val="bullet"/>
      <w:lvlText w:val=""/>
      <w:lvlJc w:val="left"/>
      <w:pPr>
        <w:ind w:left="725" w:hanging="360"/>
      </w:pPr>
      <w:rPr>
        <w:rFonts w:ascii="Symbol" w:hAnsi="Symbol" w:hint="default"/>
      </w:rPr>
    </w:lvl>
    <w:lvl w:ilvl="1" w:tplc="04150003">
      <w:start w:val="1"/>
      <w:numFmt w:val="bullet"/>
      <w:lvlText w:val="o"/>
      <w:lvlJc w:val="left"/>
      <w:pPr>
        <w:ind w:left="1445" w:hanging="360"/>
      </w:pPr>
      <w:rPr>
        <w:rFonts w:ascii="Courier New" w:hAnsi="Courier New" w:cs="Courier New" w:hint="default"/>
      </w:rPr>
    </w:lvl>
    <w:lvl w:ilvl="2" w:tplc="04150005">
      <w:start w:val="1"/>
      <w:numFmt w:val="bullet"/>
      <w:lvlText w:val=""/>
      <w:lvlJc w:val="left"/>
      <w:pPr>
        <w:ind w:left="2165" w:hanging="360"/>
      </w:pPr>
      <w:rPr>
        <w:rFonts w:ascii="Wingdings" w:hAnsi="Wingdings" w:hint="default"/>
      </w:rPr>
    </w:lvl>
    <w:lvl w:ilvl="3" w:tplc="04150001">
      <w:start w:val="1"/>
      <w:numFmt w:val="bullet"/>
      <w:lvlText w:val=""/>
      <w:lvlJc w:val="left"/>
      <w:pPr>
        <w:ind w:left="2885" w:hanging="360"/>
      </w:pPr>
      <w:rPr>
        <w:rFonts w:ascii="Symbol" w:hAnsi="Symbol" w:hint="default"/>
      </w:rPr>
    </w:lvl>
    <w:lvl w:ilvl="4" w:tplc="04150003" w:tentative="1">
      <w:start w:val="1"/>
      <w:numFmt w:val="bullet"/>
      <w:lvlText w:val="o"/>
      <w:lvlJc w:val="left"/>
      <w:pPr>
        <w:ind w:left="3605" w:hanging="360"/>
      </w:pPr>
      <w:rPr>
        <w:rFonts w:ascii="Courier New" w:hAnsi="Courier New" w:cs="Courier New" w:hint="default"/>
      </w:rPr>
    </w:lvl>
    <w:lvl w:ilvl="5" w:tplc="04150005" w:tentative="1">
      <w:start w:val="1"/>
      <w:numFmt w:val="bullet"/>
      <w:lvlText w:val=""/>
      <w:lvlJc w:val="left"/>
      <w:pPr>
        <w:ind w:left="4325" w:hanging="360"/>
      </w:pPr>
      <w:rPr>
        <w:rFonts w:ascii="Wingdings" w:hAnsi="Wingdings" w:hint="default"/>
      </w:rPr>
    </w:lvl>
    <w:lvl w:ilvl="6" w:tplc="04150001" w:tentative="1">
      <w:start w:val="1"/>
      <w:numFmt w:val="bullet"/>
      <w:lvlText w:val=""/>
      <w:lvlJc w:val="left"/>
      <w:pPr>
        <w:ind w:left="5045" w:hanging="360"/>
      </w:pPr>
      <w:rPr>
        <w:rFonts w:ascii="Symbol" w:hAnsi="Symbol" w:hint="default"/>
      </w:rPr>
    </w:lvl>
    <w:lvl w:ilvl="7" w:tplc="04150003" w:tentative="1">
      <w:start w:val="1"/>
      <w:numFmt w:val="bullet"/>
      <w:lvlText w:val="o"/>
      <w:lvlJc w:val="left"/>
      <w:pPr>
        <w:ind w:left="5765" w:hanging="360"/>
      </w:pPr>
      <w:rPr>
        <w:rFonts w:ascii="Courier New" w:hAnsi="Courier New" w:cs="Courier New" w:hint="default"/>
      </w:rPr>
    </w:lvl>
    <w:lvl w:ilvl="8" w:tplc="04150005" w:tentative="1">
      <w:start w:val="1"/>
      <w:numFmt w:val="bullet"/>
      <w:lvlText w:val=""/>
      <w:lvlJc w:val="left"/>
      <w:pPr>
        <w:ind w:left="6485" w:hanging="360"/>
      </w:pPr>
      <w:rPr>
        <w:rFonts w:ascii="Wingdings" w:hAnsi="Wingdings" w:hint="default"/>
      </w:rPr>
    </w:lvl>
  </w:abstractNum>
  <w:abstractNum w:abstractNumId="25" w15:restartNumberingAfterBreak="0">
    <w:nsid w:val="7BB178F3"/>
    <w:multiLevelType w:val="hybridMultilevel"/>
    <w:tmpl w:val="93A6E458"/>
    <w:lvl w:ilvl="0" w:tplc="859E907C">
      <w:start w:val="1"/>
      <w:numFmt w:val="decimal"/>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81809CA">
      <w:start w:val="1"/>
      <w:numFmt w:val="bullet"/>
      <w:lvlText w:val="-"/>
      <w:lvlJc w:val="left"/>
      <w:pPr>
        <w:ind w:left="7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F9640F0E">
      <w:start w:val="1"/>
      <w:numFmt w:val="bullet"/>
      <w:lvlText w:val="▪"/>
      <w:lvlJc w:val="left"/>
      <w:pPr>
        <w:ind w:left="150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0F6E3A0E">
      <w:start w:val="1"/>
      <w:numFmt w:val="bullet"/>
      <w:lvlText w:val="•"/>
      <w:lvlJc w:val="left"/>
      <w:pPr>
        <w:ind w:left="222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98CC38C8">
      <w:start w:val="1"/>
      <w:numFmt w:val="bullet"/>
      <w:lvlText w:val="o"/>
      <w:lvlJc w:val="left"/>
      <w:pPr>
        <w:ind w:left="294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D0107178">
      <w:start w:val="1"/>
      <w:numFmt w:val="bullet"/>
      <w:lvlText w:val="▪"/>
      <w:lvlJc w:val="left"/>
      <w:pPr>
        <w:ind w:left="366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8E06F8A0">
      <w:start w:val="1"/>
      <w:numFmt w:val="bullet"/>
      <w:lvlText w:val="•"/>
      <w:lvlJc w:val="left"/>
      <w:pPr>
        <w:ind w:left="438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96C6C848">
      <w:start w:val="1"/>
      <w:numFmt w:val="bullet"/>
      <w:lvlText w:val="o"/>
      <w:lvlJc w:val="left"/>
      <w:pPr>
        <w:ind w:left="510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23DAA3E2">
      <w:start w:val="1"/>
      <w:numFmt w:val="bullet"/>
      <w:lvlText w:val="▪"/>
      <w:lvlJc w:val="left"/>
      <w:pPr>
        <w:ind w:left="582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26" w15:restartNumberingAfterBreak="0">
    <w:nsid w:val="7C552683"/>
    <w:multiLevelType w:val="hybridMultilevel"/>
    <w:tmpl w:val="44246988"/>
    <w:lvl w:ilvl="0" w:tplc="093C8A82">
      <w:start w:val="1"/>
      <w:numFmt w:val="bullet"/>
      <w:lvlText w:val="•"/>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43D816C8">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6E705700">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07A469B0">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EDA0C12">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8AB81A96">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3E7443F6">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99A6EA64">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A09C1CCE">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7" w15:restartNumberingAfterBreak="0">
    <w:nsid w:val="7FD603EB"/>
    <w:multiLevelType w:val="hybridMultilevel"/>
    <w:tmpl w:val="E1FC13F4"/>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num w:numId="1">
    <w:abstractNumId w:val="25"/>
  </w:num>
  <w:num w:numId="2">
    <w:abstractNumId w:val="13"/>
  </w:num>
  <w:num w:numId="3">
    <w:abstractNumId w:val="4"/>
  </w:num>
  <w:num w:numId="4">
    <w:abstractNumId w:val="1"/>
  </w:num>
  <w:num w:numId="5">
    <w:abstractNumId w:val="20"/>
  </w:num>
  <w:num w:numId="6">
    <w:abstractNumId w:val="5"/>
  </w:num>
  <w:num w:numId="7">
    <w:abstractNumId w:val="18"/>
  </w:num>
  <w:num w:numId="8">
    <w:abstractNumId w:val="14"/>
  </w:num>
  <w:num w:numId="9">
    <w:abstractNumId w:val="2"/>
  </w:num>
  <w:num w:numId="10">
    <w:abstractNumId w:val="15"/>
  </w:num>
  <w:num w:numId="11">
    <w:abstractNumId w:val="12"/>
  </w:num>
  <w:num w:numId="12">
    <w:abstractNumId w:val="21"/>
  </w:num>
  <w:num w:numId="13">
    <w:abstractNumId w:val="23"/>
  </w:num>
  <w:num w:numId="14">
    <w:abstractNumId w:val="8"/>
  </w:num>
  <w:num w:numId="15">
    <w:abstractNumId w:val="26"/>
  </w:num>
  <w:num w:numId="16">
    <w:abstractNumId w:val="6"/>
  </w:num>
  <w:num w:numId="17">
    <w:abstractNumId w:val="16"/>
  </w:num>
  <w:num w:numId="18">
    <w:abstractNumId w:val="17"/>
  </w:num>
  <w:num w:numId="19">
    <w:abstractNumId w:val="22"/>
  </w:num>
  <w:num w:numId="20">
    <w:abstractNumId w:val="19"/>
  </w:num>
  <w:num w:numId="21">
    <w:abstractNumId w:val="9"/>
  </w:num>
  <w:num w:numId="22">
    <w:abstractNumId w:val="10"/>
  </w:num>
  <w:num w:numId="23">
    <w:abstractNumId w:val="27"/>
  </w:num>
  <w:num w:numId="24">
    <w:abstractNumId w:val="7"/>
  </w:num>
  <w:num w:numId="25">
    <w:abstractNumId w:val="11"/>
  </w:num>
  <w:num w:numId="26">
    <w:abstractNumId w:val="0"/>
  </w:num>
  <w:num w:numId="27">
    <w:abstractNumId w:val="3"/>
  </w:num>
  <w:num w:numId="28">
    <w:abstractNumId w:val="24"/>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EE471A"/>
    <w:rsid w:val="000A2E93"/>
    <w:rsid w:val="000A74FA"/>
    <w:rsid w:val="000B1EBD"/>
    <w:rsid w:val="000C500E"/>
    <w:rsid w:val="001739DD"/>
    <w:rsid w:val="001A1330"/>
    <w:rsid w:val="00211481"/>
    <w:rsid w:val="0021256A"/>
    <w:rsid w:val="00221FC4"/>
    <w:rsid w:val="00222E63"/>
    <w:rsid w:val="0022345D"/>
    <w:rsid w:val="00231304"/>
    <w:rsid w:val="002944B8"/>
    <w:rsid w:val="002C6032"/>
    <w:rsid w:val="002E18A4"/>
    <w:rsid w:val="00381712"/>
    <w:rsid w:val="00381F84"/>
    <w:rsid w:val="003E3601"/>
    <w:rsid w:val="00415763"/>
    <w:rsid w:val="00443DBE"/>
    <w:rsid w:val="00492C58"/>
    <w:rsid w:val="004B3F26"/>
    <w:rsid w:val="004D0207"/>
    <w:rsid w:val="004F3262"/>
    <w:rsid w:val="0059788C"/>
    <w:rsid w:val="005B58AA"/>
    <w:rsid w:val="005F0FC6"/>
    <w:rsid w:val="00616C56"/>
    <w:rsid w:val="00673E6C"/>
    <w:rsid w:val="006D2A03"/>
    <w:rsid w:val="00702A43"/>
    <w:rsid w:val="007402D0"/>
    <w:rsid w:val="007E4609"/>
    <w:rsid w:val="0080089A"/>
    <w:rsid w:val="008F0C4D"/>
    <w:rsid w:val="008F4137"/>
    <w:rsid w:val="009B316A"/>
    <w:rsid w:val="009B7402"/>
    <w:rsid w:val="00A34A03"/>
    <w:rsid w:val="00AC7D4F"/>
    <w:rsid w:val="00AE1E45"/>
    <w:rsid w:val="00B72218"/>
    <w:rsid w:val="00BE3C0C"/>
    <w:rsid w:val="00BF42EB"/>
    <w:rsid w:val="00C10BAF"/>
    <w:rsid w:val="00C43CE2"/>
    <w:rsid w:val="00C44238"/>
    <w:rsid w:val="00C53CB3"/>
    <w:rsid w:val="00C71856"/>
    <w:rsid w:val="00D16609"/>
    <w:rsid w:val="00D3671A"/>
    <w:rsid w:val="00D5638B"/>
    <w:rsid w:val="00E20814"/>
    <w:rsid w:val="00E369FF"/>
    <w:rsid w:val="00E96460"/>
    <w:rsid w:val="00EB2D8B"/>
    <w:rsid w:val="00EE471A"/>
    <w:rsid w:val="00EF545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E9FF3AF-17AA-467A-93D9-F2ADAC508E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8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EE471A"/>
    <w:pPr>
      <w:ind w:left="15" w:hanging="10"/>
    </w:pPr>
    <w:rPr>
      <w:rFonts w:ascii="Times New Roman" w:eastAsia="Times New Roman" w:hAnsi="Times New Roman" w:cs="Times New Roman"/>
      <w:color w:val="000000"/>
      <w:sz w:val="24"/>
      <w:lang w:eastAsia="pl-PL"/>
    </w:rPr>
  </w:style>
  <w:style w:type="paragraph" w:styleId="Nagwek1">
    <w:name w:val="heading 1"/>
    <w:next w:val="Normalny"/>
    <w:link w:val="Nagwek1Znak"/>
    <w:uiPriority w:val="9"/>
    <w:unhideWhenUsed/>
    <w:qFormat/>
    <w:rsid w:val="00D3671A"/>
    <w:pPr>
      <w:keepNext/>
      <w:keepLines/>
      <w:spacing w:after="162"/>
      <w:ind w:left="578" w:hanging="11"/>
      <w:outlineLvl w:val="0"/>
    </w:pPr>
    <w:rPr>
      <w:rFonts w:ascii="Times New Roman" w:eastAsia="Times New Roman" w:hAnsi="Times New Roman" w:cs="Times New Roman"/>
      <w:i/>
      <w:color w:val="000000"/>
      <w:sz w:val="24"/>
      <w:lang w:eastAsia="pl-PL"/>
    </w:rPr>
  </w:style>
  <w:style w:type="paragraph" w:styleId="Nagwek2">
    <w:name w:val="heading 2"/>
    <w:next w:val="Normalny"/>
    <w:link w:val="Nagwek2Znak"/>
    <w:uiPriority w:val="9"/>
    <w:unhideWhenUsed/>
    <w:qFormat/>
    <w:rsid w:val="00EE471A"/>
    <w:pPr>
      <w:keepNext/>
      <w:keepLines/>
      <w:spacing w:after="0"/>
      <w:ind w:left="437" w:hanging="10"/>
      <w:outlineLvl w:val="1"/>
    </w:pPr>
    <w:rPr>
      <w:rFonts w:ascii="Times New Roman" w:eastAsia="Times New Roman" w:hAnsi="Times New Roman" w:cs="Times New Roman"/>
      <w:b/>
      <w:color w:val="000000"/>
      <w:sz w:val="26"/>
      <w:lang w:eastAsia="pl-PL"/>
    </w:rPr>
  </w:style>
  <w:style w:type="paragraph" w:styleId="Nagwek3">
    <w:name w:val="heading 3"/>
    <w:next w:val="Normalny"/>
    <w:link w:val="Nagwek3Znak"/>
    <w:uiPriority w:val="9"/>
    <w:unhideWhenUsed/>
    <w:qFormat/>
    <w:rsid w:val="00EE471A"/>
    <w:pPr>
      <w:keepNext/>
      <w:keepLines/>
      <w:spacing w:after="162"/>
      <w:ind w:left="862" w:hanging="10"/>
      <w:outlineLvl w:val="2"/>
    </w:pPr>
    <w:rPr>
      <w:rFonts w:ascii="Times New Roman" w:eastAsia="Times New Roman" w:hAnsi="Times New Roman" w:cs="Times New Roman"/>
      <w:i/>
      <w:color w:val="000000"/>
      <w:sz w:val="24"/>
      <w:lang w:eastAsia="pl-PL"/>
    </w:rPr>
  </w:style>
  <w:style w:type="paragraph" w:styleId="Nagwek4">
    <w:name w:val="heading 4"/>
    <w:next w:val="Normalny"/>
    <w:link w:val="Nagwek4Znak"/>
    <w:uiPriority w:val="9"/>
    <w:unhideWhenUsed/>
    <w:qFormat/>
    <w:rsid w:val="00EE471A"/>
    <w:pPr>
      <w:keepNext/>
      <w:keepLines/>
      <w:spacing w:after="0"/>
      <w:ind w:left="10" w:hanging="10"/>
      <w:outlineLvl w:val="3"/>
    </w:pPr>
    <w:rPr>
      <w:rFonts w:ascii="Times New Roman" w:eastAsia="Times New Roman" w:hAnsi="Times New Roman" w:cs="Times New Roman"/>
      <w:b/>
      <w:color w:val="000000"/>
      <w:sz w:val="24"/>
      <w:lang w:eastAsia="pl-PL"/>
    </w:rPr>
  </w:style>
  <w:style w:type="paragraph" w:styleId="Nagwek5">
    <w:name w:val="heading 5"/>
    <w:next w:val="Normalny"/>
    <w:link w:val="Nagwek5Znak"/>
    <w:uiPriority w:val="9"/>
    <w:unhideWhenUsed/>
    <w:qFormat/>
    <w:rsid w:val="00EE471A"/>
    <w:pPr>
      <w:keepNext/>
      <w:keepLines/>
      <w:spacing w:after="162"/>
      <w:ind w:left="862" w:hanging="10"/>
      <w:outlineLvl w:val="4"/>
    </w:pPr>
    <w:rPr>
      <w:rFonts w:ascii="Times New Roman" w:eastAsia="Times New Roman" w:hAnsi="Times New Roman" w:cs="Times New Roman"/>
      <w:i/>
      <w:color w:val="000000"/>
      <w:sz w:val="24"/>
      <w:lang w:eastAsia="pl-PL"/>
    </w:rPr>
  </w:style>
  <w:style w:type="paragraph" w:styleId="Nagwek6">
    <w:name w:val="heading 6"/>
    <w:next w:val="Normalny"/>
    <w:link w:val="Nagwek6Znak"/>
    <w:uiPriority w:val="9"/>
    <w:unhideWhenUsed/>
    <w:qFormat/>
    <w:rsid w:val="00EE471A"/>
    <w:pPr>
      <w:keepNext/>
      <w:keepLines/>
      <w:spacing w:after="0"/>
      <w:ind w:left="437" w:hanging="10"/>
      <w:outlineLvl w:val="5"/>
    </w:pPr>
    <w:rPr>
      <w:rFonts w:ascii="Times New Roman" w:eastAsia="Times New Roman" w:hAnsi="Times New Roman" w:cs="Times New Roman"/>
      <w:b/>
      <w:color w:val="000000"/>
      <w:sz w:val="26"/>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D3671A"/>
    <w:rPr>
      <w:rFonts w:ascii="Times New Roman" w:eastAsia="Times New Roman" w:hAnsi="Times New Roman" w:cs="Times New Roman"/>
      <w:i/>
      <w:color w:val="000000"/>
      <w:sz w:val="24"/>
      <w:lang w:eastAsia="pl-PL"/>
    </w:rPr>
  </w:style>
  <w:style w:type="character" w:customStyle="1" w:styleId="Nagwek2Znak">
    <w:name w:val="Nagłówek 2 Znak"/>
    <w:basedOn w:val="Domylnaczcionkaakapitu"/>
    <w:link w:val="Nagwek2"/>
    <w:uiPriority w:val="9"/>
    <w:rsid w:val="00EE471A"/>
    <w:rPr>
      <w:rFonts w:ascii="Times New Roman" w:eastAsia="Times New Roman" w:hAnsi="Times New Roman" w:cs="Times New Roman"/>
      <w:b/>
      <w:color w:val="000000"/>
      <w:sz w:val="26"/>
      <w:lang w:eastAsia="pl-PL"/>
    </w:rPr>
  </w:style>
  <w:style w:type="character" w:customStyle="1" w:styleId="Nagwek3Znak">
    <w:name w:val="Nagłówek 3 Znak"/>
    <w:basedOn w:val="Domylnaczcionkaakapitu"/>
    <w:link w:val="Nagwek3"/>
    <w:uiPriority w:val="9"/>
    <w:rsid w:val="00EE471A"/>
    <w:rPr>
      <w:rFonts w:ascii="Times New Roman" w:eastAsia="Times New Roman" w:hAnsi="Times New Roman" w:cs="Times New Roman"/>
      <w:i/>
      <w:color w:val="000000"/>
      <w:sz w:val="24"/>
      <w:lang w:eastAsia="pl-PL"/>
    </w:rPr>
  </w:style>
  <w:style w:type="character" w:customStyle="1" w:styleId="Nagwek4Znak">
    <w:name w:val="Nagłówek 4 Znak"/>
    <w:basedOn w:val="Domylnaczcionkaakapitu"/>
    <w:link w:val="Nagwek4"/>
    <w:uiPriority w:val="9"/>
    <w:rsid w:val="00EE471A"/>
    <w:rPr>
      <w:rFonts w:ascii="Times New Roman" w:eastAsia="Times New Roman" w:hAnsi="Times New Roman" w:cs="Times New Roman"/>
      <w:b/>
      <w:color w:val="000000"/>
      <w:sz w:val="24"/>
      <w:lang w:eastAsia="pl-PL"/>
    </w:rPr>
  </w:style>
  <w:style w:type="character" w:customStyle="1" w:styleId="Nagwek5Znak">
    <w:name w:val="Nagłówek 5 Znak"/>
    <w:basedOn w:val="Domylnaczcionkaakapitu"/>
    <w:link w:val="Nagwek5"/>
    <w:uiPriority w:val="9"/>
    <w:rsid w:val="00EE471A"/>
    <w:rPr>
      <w:rFonts w:ascii="Times New Roman" w:eastAsia="Times New Roman" w:hAnsi="Times New Roman" w:cs="Times New Roman"/>
      <w:i/>
      <w:color w:val="000000"/>
      <w:sz w:val="24"/>
      <w:lang w:eastAsia="pl-PL"/>
    </w:rPr>
  </w:style>
  <w:style w:type="character" w:customStyle="1" w:styleId="Nagwek6Znak">
    <w:name w:val="Nagłówek 6 Znak"/>
    <w:basedOn w:val="Domylnaczcionkaakapitu"/>
    <w:link w:val="Nagwek6"/>
    <w:uiPriority w:val="9"/>
    <w:rsid w:val="00EE471A"/>
    <w:rPr>
      <w:rFonts w:ascii="Times New Roman" w:eastAsia="Times New Roman" w:hAnsi="Times New Roman" w:cs="Times New Roman"/>
      <w:b/>
      <w:color w:val="000000"/>
      <w:sz w:val="26"/>
      <w:lang w:eastAsia="pl-PL"/>
    </w:rPr>
  </w:style>
  <w:style w:type="paragraph" w:styleId="Spistreci1">
    <w:name w:val="toc 1"/>
    <w:hidden/>
    <w:uiPriority w:val="39"/>
    <w:rsid w:val="00EE471A"/>
    <w:pPr>
      <w:spacing w:after="103"/>
      <w:ind w:left="576" w:right="90" w:hanging="10"/>
      <w:jc w:val="right"/>
    </w:pPr>
    <w:rPr>
      <w:rFonts w:ascii="Arial" w:eastAsia="Arial" w:hAnsi="Arial" w:cs="Arial"/>
      <w:b/>
      <w:color w:val="000000"/>
      <w:sz w:val="24"/>
      <w:lang w:eastAsia="pl-PL"/>
    </w:rPr>
  </w:style>
  <w:style w:type="paragraph" w:styleId="Spistreci2">
    <w:name w:val="toc 2"/>
    <w:hidden/>
    <w:uiPriority w:val="39"/>
    <w:rsid w:val="00EE471A"/>
    <w:pPr>
      <w:spacing w:after="163"/>
      <w:ind w:left="566" w:right="91"/>
      <w:jc w:val="right"/>
    </w:pPr>
    <w:rPr>
      <w:rFonts w:ascii="Arial" w:eastAsia="Arial" w:hAnsi="Arial" w:cs="Arial"/>
      <w:color w:val="000000"/>
      <w:lang w:eastAsia="pl-PL"/>
    </w:rPr>
  </w:style>
  <w:style w:type="paragraph" w:styleId="Spistreci3">
    <w:name w:val="toc 3"/>
    <w:hidden/>
    <w:uiPriority w:val="39"/>
    <w:rsid w:val="00EE471A"/>
    <w:pPr>
      <w:spacing w:after="41" w:line="253" w:lineRule="auto"/>
      <w:ind w:left="147" w:right="91" w:hanging="10"/>
      <w:jc w:val="center"/>
    </w:pPr>
    <w:rPr>
      <w:rFonts w:ascii="Times New Roman" w:eastAsia="Times New Roman" w:hAnsi="Times New Roman" w:cs="Times New Roman"/>
      <w:color w:val="000000"/>
      <w:sz w:val="20"/>
      <w:lang w:eastAsia="pl-PL"/>
    </w:rPr>
  </w:style>
  <w:style w:type="paragraph" w:styleId="Spistreci4">
    <w:name w:val="toc 4"/>
    <w:hidden/>
    <w:rsid w:val="00EE471A"/>
    <w:pPr>
      <w:spacing w:after="53"/>
      <w:ind w:left="25" w:right="75" w:hanging="10"/>
    </w:pPr>
    <w:rPr>
      <w:rFonts w:ascii="Arial" w:eastAsia="Arial" w:hAnsi="Arial" w:cs="Arial"/>
      <w:b/>
      <w:color w:val="000000"/>
      <w:sz w:val="24"/>
      <w:lang w:eastAsia="pl-PL"/>
    </w:rPr>
  </w:style>
  <w:style w:type="paragraph" w:styleId="Spistreci5">
    <w:name w:val="toc 5"/>
    <w:hidden/>
    <w:uiPriority w:val="39"/>
    <w:rsid w:val="00EE471A"/>
    <w:pPr>
      <w:spacing w:after="142"/>
      <w:ind w:left="591" w:right="75" w:hanging="10"/>
    </w:pPr>
    <w:rPr>
      <w:rFonts w:ascii="Arial" w:eastAsia="Arial" w:hAnsi="Arial" w:cs="Arial"/>
      <w:b/>
      <w:color w:val="000000"/>
      <w:sz w:val="24"/>
      <w:lang w:eastAsia="pl-PL"/>
    </w:rPr>
  </w:style>
  <w:style w:type="paragraph" w:styleId="Spistreci6">
    <w:name w:val="toc 6"/>
    <w:hidden/>
    <w:uiPriority w:val="39"/>
    <w:rsid w:val="00EE471A"/>
    <w:pPr>
      <w:spacing w:after="106"/>
      <w:ind w:left="591" w:right="76" w:hanging="10"/>
    </w:pPr>
    <w:rPr>
      <w:rFonts w:ascii="Arial" w:eastAsia="Arial" w:hAnsi="Arial" w:cs="Arial"/>
      <w:color w:val="000000"/>
      <w:lang w:eastAsia="pl-PL"/>
    </w:rPr>
  </w:style>
  <w:style w:type="table" w:customStyle="1" w:styleId="TableGrid">
    <w:name w:val="TableGrid"/>
    <w:rsid w:val="00EE471A"/>
    <w:pPr>
      <w:spacing w:after="0"/>
    </w:pPr>
    <w:rPr>
      <w:rFonts w:eastAsiaTheme="minorEastAsia"/>
      <w:lang w:eastAsia="pl-PL"/>
    </w:rPr>
    <w:tblPr>
      <w:tblCellMar>
        <w:top w:w="0" w:type="dxa"/>
        <w:left w:w="0" w:type="dxa"/>
        <w:bottom w:w="0" w:type="dxa"/>
        <w:right w:w="0" w:type="dxa"/>
      </w:tblCellMar>
    </w:tblPr>
  </w:style>
  <w:style w:type="paragraph" w:styleId="Akapitzlist">
    <w:name w:val="List Paragraph"/>
    <w:basedOn w:val="Normalny"/>
    <w:uiPriority w:val="34"/>
    <w:qFormat/>
    <w:rsid w:val="00EE471A"/>
    <w:pPr>
      <w:ind w:left="720"/>
      <w:contextualSpacing/>
    </w:pPr>
  </w:style>
  <w:style w:type="table" w:styleId="Tabela-Siatka">
    <w:name w:val="Table Grid"/>
    <w:basedOn w:val="Standardowy"/>
    <w:uiPriority w:val="39"/>
    <w:rsid w:val="00EE471A"/>
    <w:pPr>
      <w:spacing w:after="0"/>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rsid w:val="00EE471A"/>
    <w:pPr>
      <w:spacing w:after="0"/>
    </w:pPr>
    <w:rPr>
      <w:rFonts w:eastAsiaTheme="minorEastAsia"/>
      <w:lang w:eastAsia="pl-PL"/>
    </w:rPr>
    <w:tblPr>
      <w:tblCellMar>
        <w:top w:w="0" w:type="dxa"/>
        <w:left w:w="0" w:type="dxa"/>
        <w:bottom w:w="0" w:type="dxa"/>
        <w:right w:w="0" w:type="dxa"/>
      </w:tblCellMar>
    </w:tblPr>
  </w:style>
  <w:style w:type="character" w:styleId="Hipercze">
    <w:name w:val="Hyperlink"/>
    <w:basedOn w:val="Domylnaczcionkaakapitu"/>
    <w:uiPriority w:val="99"/>
    <w:unhideWhenUsed/>
    <w:rsid w:val="00EE471A"/>
    <w:rPr>
      <w:color w:val="0563C1" w:themeColor="hyperlink"/>
      <w:u w:val="single"/>
    </w:rPr>
  </w:style>
  <w:style w:type="paragraph" w:styleId="Nagwekspisutreci">
    <w:name w:val="TOC Heading"/>
    <w:basedOn w:val="Nagwek1"/>
    <w:next w:val="Normalny"/>
    <w:uiPriority w:val="39"/>
    <w:unhideWhenUsed/>
    <w:qFormat/>
    <w:rsid w:val="008F4137"/>
    <w:pPr>
      <w:spacing w:before="240" w:after="0" w:line="259" w:lineRule="auto"/>
      <w:ind w:left="0" w:firstLine="0"/>
      <w:outlineLvl w:val="9"/>
    </w:pPr>
    <w:rPr>
      <w:rFonts w:asciiTheme="majorHAnsi" w:eastAsiaTheme="majorEastAsia" w:hAnsiTheme="majorHAnsi" w:cstheme="majorBidi"/>
      <w:i w:val="0"/>
      <w:color w:val="2F5496" w:themeColor="accent1" w:themeShade="BF"/>
      <w:sz w:val="32"/>
      <w:szCs w:val="32"/>
    </w:rPr>
  </w:style>
  <w:style w:type="table" w:customStyle="1" w:styleId="TableGrid2">
    <w:name w:val="TableGrid2"/>
    <w:rsid w:val="00E369FF"/>
    <w:pPr>
      <w:spacing w:after="0"/>
    </w:pPr>
    <w:rPr>
      <w:rFonts w:eastAsia="Times New Roman"/>
      <w:lang w:eastAsia="pl-PL"/>
    </w:rPr>
    <w:tblPr>
      <w:tblCellMar>
        <w:top w:w="0" w:type="dxa"/>
        <w:left w:w="0" w:type="dxa"/>
        <w:bottom w:w="0" w:type="dxa"/>
        <w:right w:w="0" w:type="dxa"/>
      </w:tblCellMar>
    </w:tblPr>
  </w:style>
  <w:style w:type="character" w:customStyle="1" w:styleId="apple-converted-space">
    <w:name w:val="apple-converted-space"/>
    <w:basedOn w:val="Domylnaczcionkaakapitu"/>
    <w:rsid w:val="00C10BAF"/>
  </w:style>
  <w:style w:type="paragraph" w:styleId="Nagwek">
    <w:name w:val="header"/>
    <w:basedOn w:val="Normalny"/>
    <w:link w:val="NagwekZnak"/>
    <w:uiPriority w:val="99"/>
    <w:unhideWhenUsed/>
    <w:rsid w:val="001739DD"/>
    <w:pPr>
      <w:tabs>
        <w:tab w:val="center" w:pos="4536"/>
        <w:tab w:val="right" w:pos="9072"/>
      </w:tabs>
      <w:spacing w:after="0"/>
    </w:pPr>
  </w:style>
  <w:style w:type="character" w:customStyle="1" w:styleId="NagwekZnak">
    <w:name w:val="Nagłówek Znak"/>
    <w:basedOn w:val="Domylnaczcionkaakapitu"/>
    <w:link w:val="Nagwek"/>
    <w:uiPriority w:val="99"/>
    <w:rsid w:val="001739DD"/>
    <w:rPr>
      <w:rFonts w:ascii="Times New Roman" w:eastAsia="Times New Roman" w:hAnsi="Times New Roman" w:cs="Times New Roman"/>
      <w:color w:val="000000"/>
      <w:sz w:val="24"/>
      <w:lang w:eastAsia="pl-PL"/>
    </w:rPr>
  </w:style>
  <w:style w:type="paragraph" w:styleId="Stopka">
    <w:name w:val="footer"/>
    <w:basedOn w:val="Normalny"/>
    <w:link w:val="StopkaZnak"/>
    <w:uiPriority w:val="99"/>
    <w:unhideWhenUsed/>
    <w:rsid w:val="001739DD"/>
    <w:pPr>
      <w:tabs>
        <w:tab w:val="center" w:pos="4536"/>
        <w:tab w:val="right" w:pos="9072"/>
      </w:tabs>
      <w:spacing w:after="0"/>
    </w:pPr>
  </w:style>
  <w:style w:type="character" w:customStyle="1" w:styleId="StopkaZnak">
    <w:name w:val="Stopka Znak"/>
    <w:basedOn w:val="Domylnaczcionkaakapitu"/>
    <w:link w:val="Stopka"/>
    <w:uiPriority w:val="99"/>
    <w:rsid w:val="001739DD"/>
    <w:rPr>
      <w:rFonts w:ascii="Times New Roman" w:eastAsia="Times New Roman" w:hAnsi="Times New Roman" w:cs="Times New Roman"/>
      <w:color w:val="000000"/>
      <w:sz w:val="24"/>
      <w:lang w:eastAsia="pl-PL"/>
    </w:rPr>
  </w:style>
  <w:style w:type="paragraph" w:styleId="Tekstdymka">
    <w:name w:val="Balloon Text"/>
    <w:basedOn w:val="Normalny"/>
    <w:link w:val="TekstdymkaZnak"/>
    <w:uiPriority w:val="99"/>
    <w:semiHidden/>
    <w:unhideWhenUsed/>
    <w:rsid w:val="00A34A03"/>
    <w:pPr>
      <w:spacing w:after="0"/>
    </w:pPr>
    <w:rPr>
      <w:rFonts w:ascii="Tahoma" w:hAnsi="Tahoma" w:cs="Tahoma"/>
      <w:sz w:val="16"/>
      <w:szCs w:val="16"/>
    </w:rPr>
  </w:style>
  <w:style w:type="character" w:customStyle="1" w:styleId="TekstdymkaZnak">
    <w:name w:val="Tekst dymka Znak"/>
    <w:basedOn w:val="Domylnaczcionkaakapitu"/>
    <w:link w:val="Tekstdymka"/>
    <w:uiPriority w:val="99"/>
    <w:semiHidden/>
    <w:rsid w:val="00A34A03"/>
    <w:rPr>
      <w:rFonts w:ascii="Tahoma" w:eastAsia="Times New Roman" w:hAnsi="Tahoma" w:cs="Tahoma"/>
      <w:color w:val="000000"/>
      <w:sz w:val="16"/>
      <w:szCs w:val="16"/>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5430171">
      <w:bodyDiv w:val="1"/>
      <w:marLeft w:val="0"/>
      <w:marRight w:val="0"/>
      <w:marTop w:val="0"/>
      <w:marBottom w:val="0"/>
      <w:divBdr>
        <w:top w:val="none" w:sz="0" w:space="0" w:color="auto"/>
        <w:left w:val="none" w:sz="0" w:space="0" w:color="auto"/>
        <w:bottom w:val="none" w:sz="0" w:space="0" w:color="auto"/>
        <w:right w:val="none" w:sz="0" w:space="0" w:color="auto"/>
      </w:divBdr>
    </w:div>
    <w:div w:id="440422326">
      <w:bodyDiv w:val="1"/>
      <w:marLeft w:val="0"/>
      <w:marRight w:val="0"/>
      <w:marTop w:val="0"/>
      <w:marBottom w:val="0"/>
      <w:divBdr>
        <w:top w:val="none" w:sz="0" w:space="0" w:color="auto"/>
        <w:left w:val="none" w:sz="0" w:space="0" w:color="auto"/>
        <w:bottom w:val="none" w:sz="0" w:space="0" w:color="auto"/>
        <w:right w:val="none" w:sz="0" w:space="0" w:color="auto"/>
      </w:divBdr>
    </w:div>
    <w:div w:id="445467601">
      <w:bodyDiv w:val="1"/>
      <w:marLeft w:val="0"/>
      <w:marRight w:val="0"/>
      <w:marTop w:val="0"/>
      <w:marBottom w:val="0"/>
      <w:divBdr>
        <w:top w:val="none" w:sz="0" w:space="0" w:color="auto"/>
        <w:left w:val="none" w:sz="0" w:space="0" w:color="auto"/>
        <w:bottom w:val="none" w:sz="0" w:space="0" w:color="auto"/>
        <w:right w:val="none" w:sz="0" w:space="0" w:color="auto"/>
      </w:divBdr>
    </w:div>
    <w:div w:id="785082691">
      <w:bodyDiv w:val="1"/>
      <w:marLeft w:val="0"/>
      <w:marRight w:val="0"/>
      <w:marTop w:val="0"/>
      <w:marBottom w:val="0"/>
      <w:divBdr>
        <w:top w:val="none" w:sz="0" w:space="0" w:color="auto"/>
        <w:left w:val="none" w:sz="0" w:space="0" w:color="auto"/>
        <w:bottom w:val="none" w:sz="0" w:space="0" w:color="auto"/>
        <w:right w:val="none" w:sz="0" w:space="0" w:color="auto"/>
      </w:divBdr>
    </w:div>
    <w:div w:id="842666218">
      <w:bodyDiv w:val="1"/>
      <w:marLeft w:val="0"/>
      <w:marRight w:val="0"/>
      <w:marTop w:val="0"/>
      <w:marBottom w:val="0"/>
      <w:divBdr>
        <w:top w:val="none" w:sz="0" w:space="0" w:color="auto"/>
        <w:left w:val="none" w:sz="0" w:space="0" w:color="auto"/>
        <w:bottom w:val="none" w:sz="0" w:space="0" w:color="auto"/>
        <w:right w:val="none" w:sz="0" w:space="0" w:color="auto"/>
      </w:divBdr>
      <w:divsChild>
        <w:div w:id="1099066302">
          <w:marLeft w:val="0"/>
          <w:marRight w:val="0"/>
          <w:marTop w:val="0"/>
          <w:marBottom w:val="0"/>
          <w:divBdr>
            <w:top w:val="none" w:sz="0" w:space="0" w:color="auto"/>
            <w:left w:val="none" w:sz="0" w:space="0" w:color="auto"/>
            <w:bottom w:val="none" w:sz="0" w:space="0" w:color="auto"/>
            <w:right w:val="none" w:sz="0" w:space="0" w:color="auto"/>
          </w:divBdr>
        </w:div>
        <w:div w:id="1459759992">
          <w:marLeft w:val="0"/>
          <w:marRight w:val="0"/>
          <w:marTop w:val="300"/>
          <w:marBottom w:val="0"/>
          <w:divBdr>
            <w:top w:val="none" w:sz="0" w:space="0" w:color="auto"/>
            <w:left w:val="none" w:sz="0" w:space="0" w:color="auto"/>
            <w:bottom w:val="none" w:sz="0" w:space="0" w:color="auto"/>
            <w:right w:val="none" w:sz="0" w:space="0" w:color="auto"/>
          </w:divBdr>
        </w:div>
      </w:divsChild>
    </w:div>
    <w:div w:id="1806850894">
      <w:bodyDiv w:val="1"/>
      <w:marLeft w:val="0"/>
      <w:marRight w:val="0"/>
      <w:marTop w:val="0"/>
      <w:marBottom w:val="0"/>
      <w:divBdr>
        <w:top w:val="none" w:sz="0" w:space="0" w:color="auto"/>
        <w:left w:val="none" w:sz="0" w:space="0" w:color="auto"/>
        <w:bottom w:val="none" w:sz="0" w:space="0" w:color="auto"/>
        <w:right w:val="none" w:sz="0" w:space="0" w:color="auto"/>
      </w:divBdr>
    </w:div>
    <w:div w:id="18607761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E3DB7B-02A5-4278-880D-3CBF4F1A16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35</Pages>
  <Words>6347</Words>
  <Characters>38085</Characters>
  <Application>Microsoft Office Word</Application>
  <DocSecurity>0</DocSecurity>
  <Lines>317</Lines>
  <Paragraphs>88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44344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Jarosław Łabędzki</dc:creator>
  <cp:keywords/>
  <dc:description/>
  <cp:lastModifiedBy>HP</cp:lastModifiedBy>
  <cp:revision>4</cp:revision>
  <dcterms:created xsi:type="dcterms:W3CDTF">2017-05-25T07:44:00Z</dcterms:created>
  <dcterms:modified xsi:type="dcterms:W3CDTF">2017-05-25T13:09:00Z</dcterms:modified>
</cp:coreProperties>
</file>